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9139" w14:textId="77777777" w:rsidR="00754DF4" w:rsidRPr="00B557EB" w:rsidRDefault="00D9012D" w:rsidP="00AF2BE6">
      <w:pPr>
        <w:pStyle w:val="Title"/>
        <w:tabs>
          <w:tab w:val="left" w:pos="180"/>
        </w:tabs>
        <w:jc w:val="left"/>
        <w:rPr>
          <w:rFonts w:ascii="Arial" w:hAnsi="Arial" w:cs="Arial"/>
          <w:color w:val="000000"/>
          <w:sz w:val="24"/>
          <w:szCs w:val="24"/>
        </w:rPr>
      </w:pPr>
      <w:r w:rsidRPr="00B557EB">
        <w:rPr>
          <w:rFonts w:ascii="Arial" w:hAnsi="Arial" w:cs="Arial"/>
          <w:b w:val="0"/>
          <w:sz w:val="24"/>
          <w:szCs w:val="24"/>
        </w:rPr>
        <w:tab/>
      </w:r>
      <w:r w:rsidR="004A5517" w:rsidRPr="00B557EB">
        <w:rPr>
          <w:rFonts w:ascii="Arial" w:hAnsi="Arial" w:cs="Arial"/>
          <w:b w:val="0"/>
          <w:sz w:val="24"/>
          <w:szCs w:val="24"/>
        </w:rPr>
        <w:tab/>
      </w:r>
      <w:r w:rsidR="004A5517" w:rsidRPr="00B557EB">
        <w:rPr>
          <w:rFonts w:ascii="Arial" w:hAnsi="Arial" w:cs="Arial"/>
          <w:sz w:val="24"/>
          <w:szCs w:val="24"/>
        </w:rPr>
        <w:t xml:space="preserve">    </w:t>
      </w:r>
      <w:r w:rsidR="004A5517" w:rsidRPr="00B557EB">
        <w:rPr>
          <w:rFonts w:ascii="Arial" w:hAnsi="Arial" w:cs="Arial"/>
          <w:noProof/>
          <w:sz w:val="24"/>
          <w:szCs w:val="24"/>
        </w:rPr>
        <w:t xml:space="preserve">  </w:t>
      </w:r>
      <w:r w:rsidR="004A5517" w:rsidRPr="00B557EB">
        <w:rPr>
          <w:rFonts w:ascii="Arial" w:hAnsi="Arial" w:cs="Arial"/>
          <w:sz w:val="24"/>
          <w:szCs w:val="24"/>
        </w:rPr>
        <w:t xml:space="preserve">  </w:t>
      </w:r>
      <w:r w:rsidR="004A5517" w:rsidRPr="00B557EB">
        <w:rPr>
          <w:rFonts w:ascii="Arial" w:hAnsi="Arial" w:cs="Arial"/>
          <w:noProof/>
          <w:sz w:val="24"/>
          <w:szCs w:val="24"/>
        </w:rPr>
        <w:t xml:space="preserve">   </w:t>
      </w:r>
    </w:p>
    <w:p w14:paraId="61811EBB" w14:textId="77777777" w:rsidR="008F49DF" w:rsidRPr="00B557EB" w:rsidRDefault="008F49DF" w:rsidP="00754DF4">
      <w:pPr>
        <w:pStyle w:val="Title"/>
        <w:rPr>
          <w:rFonts w:ascii="Arial" w:hAnsi="Arial" w:cs="Arial"/>
          <w:color w:val="000000"/>
          <w:sz w:val="24"/>
          <w:szCs w:val="24"/>
        </w:rPr>
      </w:pPr>
      <w:r w:rsidRPr="00B557EB">
        <w:rPr>
          <w:rFonts w:ascii="Arial" w:hAnsi="Arial" w:cs="Arial"/>
          <w:color w:val="000000"/>
          <w:sz w:val="24"/>
          <w:szCs w:val="24"/>
        </w:rPr>
        <w:t>Job Description</w:t>
      </w:r>
    </w:p>
    <w:p w14:paraId="3184E2C5" w14:textId="77777777" w:rsidR="008F49DF" w:rsidRPr="00B557EB" w:rsidRDefault="008F49DF">
      <w:pPr>
        <w:jc w:val="center"/>
        <w:rPr>
          <w:rFonts w:ascii="Arial" w:hAnsi="Arial" w:cs="Arial"/>
          <w:b/>
          <w:bCs/>
          <w:color w:val="000000"/>
          <w:sz w:val="24"/>
          <w:szCs w:val="24"/>
        </w:rPr>
      </w:pPr>
    </w:p>
    <w:p w14:paraId="51FC7C8D" w14:textId="77777777" w:rsidR="008F49DF" w:rsidRPr="00B557EB" w:rsidRDefault="008F49DF">
      <w:pPr>
        <w:pStyle w:val="Subtitle"/>
        <w:rPr>
          <w:rFonts w:ascii="Arial" w:hAnsi="Arial" w:cs="Arial"/>
          <w:b/>
          <w:color w:val="000000"/>
          <w:sz w:val="24"/>
        </w:rPr>
      </w:pPr>
      <w:r w:rsidRPr="00B557EB">
        <w:rPr>
          <w:rFonts w:ascii="Arial" w:hAnsi="Arial" w:cs="Arial"/>
          <w:b/>
          <w:bCs/>
          <w:color w:val="000000"/>
          <w:sz w:val="24"/>
        </w:rPr>
        <w:t>Job title:</w:t>
      </w:r>
      <w:r w:rsidRPr="00B557EB">
        <w:rPr>
          <w:rFonts w:ascii="Arial" w:hAnsi="Arial" w:cs="Arial"/>
          <w:color w:val="000000"/>
          <w:sz w:val="24"/>
        </w:rPr>
        <w:tab/>
      </w:r>
      <w:r w:rsidRPr="00B557EB">
        <w:rPr>
          <w:rFonts w:ascii="Arial" w:hAnsi="Arial" w:cs="Arial"/>
          <w:color w:val="000000"/>
          <w:sz w:val="24"/>
        </w:rPr>
        <w:tab/>
      </w:r>
      <w:r w:rsidRPr="00B557EB">
        <w:rPr>
          <w:rFonts w:ascii="Arial" w:hAnsi="Arial" w:cs="Arial"/>
          <w:color w:val="000000"/>
          <w:sz w:val="24"/>
        </w:rPr>
        <w:tab/>
      </w:r>
      <w:r w:rsidR="00366338">
        <w:rPr>
          <w:rFonts w:ascii="Arial" w:hAnsi="Arial" w:cs="Arial"/>
          <w:color w:val="000000"/>
          <w:sz w:val="24"/>
        </w:rPr>
        <w:t>Working for Carers NE Strategic Lead</w:t>
      </w:r>
    </w:p>
    <w:p w14:paraId="5E431705" w14:textId="77777777" w:rsidR="00D2343C" w:rsidRPr="00B557EB" w:rsidRDefault="00D2343C">
      <w:pPr>
        <w:pStyle w:val="Subtitle"/>
        <w:rPr>
          <w:rFonts w:ascii="Arial" w:hAnsi="Arial" w:cs="Arial"/>
          <w:b/>
          <w:color w:val="000000"/>
          <w:sz w:val="24"/>
        </w:rPr>
      </w:pPr>
    </w:p>
    <w:p w14:paraId="4ED706F0" w14:textId="77777777" w:rsidR="008F49DF" w:rsidRPr="00B557EB" w:rsidRDefault="008F49DF">
      <w:pPr>
        <w:rPr>
          <w:rFonts w:ascii="Arial" w:hAnsi="Arial" w:cs="Arial"/>
          <w:color w:val="000000"/>
          <w:sz w:val="24"/>
          <w:szCs w:val="24"/>
        </w:rPr>
      </w:pPr>
      <w:r w:rsidRPr="00B557EB">
        <w:rPr>
          <w:rFonts w:ascii="Arial" w:hAnsi="Arial" w:cs="Arial"/>
          <w:b/>
          <w:bCs/>
          <w:color w:val="000000"/>
          <w:sz w:val="24"/>
          <w:szCs w:val="24"/>
        </w:rPr>
        <w:t xml:space="preserve">Accountable to: </w:t>
      </w:r>
      <w:r w:rsidRPr="00B557EB">
        <w:rPr>
          <w:rFonts w:ascii="Arial" w:hAnsi="Arial" w:cs="Arial"/>
          <w:b/>
          <w:bCs/>
          <w:color w:val="000000"/>
          <w:sz w:val="24"/>
          <w:szCs w:val="24"/>
        </w:rPr>
        <w:tab/>
      </w:r>
      <w:r w:rsidR="004D284A" w:rsidRPr="00B557EB">
        <w:rPr>
          <w:rFonts w:ascii="Arial" w:hAnsi="Arial" w:cs="Arial"/>
          <w:bCs/>
          <w:color w:val="000000"/>
          <w:sz w:val="24"/>
          <w:szCs w:val="24"/>
        </w:rPr>
        <w:tab/>
      </w:r>
      <w:r w:rsidR="00366338">
        <w:rPr>
          <w:rFonts w:ascii="Arial" w:hAnsi="Arial" w:cs="Arial"/>
          <w:bCs/>
          <w:color w:val="000000"/>
          <w:sz w:val="24"/>
          <w:szCs w:val="24"/>
        </w:rPr>
        <w:t>Chief Executive</w:t>
      </w:r>
      <w:r w:rsidR="00DE4966" w:rsidRPr="00B557EB">
        <w:rPr>
          <w:rFonts w:ascii="Arial" w:hAnsi="Arial" w:cs="Arial"/>
          <w:bCs/>
          <w:color w:val="000000"/>
          <w:sz w:val="24"/>
          <w:szCs w:val="24"/>
        </w:rPr>
        <w:t xml:space="preserve"> (NTCC)</w:t>
      </w:r>
    </w:p>
    <w:p w14:paraId="2A320326" w14:textId="77777777" w:rsidR="007573AB" w:rsidRPr="00B557EB" w:rsidRDefault="007573AB">
      <w:pPr>
        <w:rPr>
          <w:rFonts w:ascii="Arial" w:hAnsi="Arial" w:cs="Arial"/>
          <w:color w:val="000000"/>
          <w:sz w:val="24"/>
          <w:szCs w:val="24"/>
        </w:rPr>
      </w:pPr>
    </w:p>
    <w:p w14:paraId="5BAF9A1A" w14:textId="77777777" w:rsidR="00FF5402" w:rsidRPr="00FF5402" w:rsidRDefault="007573AB" w:rsidP="00FF5402">
      <w:pPr>
        <w:pStyle w:val="ListParagraph"/>
        <w:autoSpaceDE w:val="0"/>
        <w:autoSpaceDN w:val="0"/>
        <w:adjustRightInd w:val="0"/>
        <w:spacing w:line="241" w:lineRule="atLeast"/>
        <w:ind w:left="2880" w:hanging="2880"/>
        <w:rPr>
          <w:rFonts w:ascii="Arial" w:hAnsi="Arial" w:cs="Arial"/>
          <w:color w:val="000000"/>
          <w:sz w:val="24"/>
          <w:szCs w:val="24"/>
        </w:rPr>
      </w:pPr>
      <w:r w:rsidRPr="00B557EB">
        <w:rPr>
          <w:rFonts w:ascii="Arial" w:hAnsi="Arial" w:cs="Arial"/>
          <w:b/>
          <w:color w:val="000000"/>
          <w:sz w:val="24"/>
          <w:szCs w:val="24"/>
        </w:rPr>
        <w:t>Job Purpose:</w:t>
      </w:r>
      <w:r w:rsidR="003627BE">
        <w:rPr>
          <w:rFonts w:ascii="Arial" w:hAnsi="Arial" w:cs="Arial"/>
          <w:b/>
          <w:color w:val="000000"/>
          <w:sz w:val="24"/>
          <w:szCs w:val="24"/>
        </w:rPr>
        <w:tab/>
      </w:r>
      <w:r w:rsidR="00FF5402" w:rsidRPr="00FF5402">
        <w:rPr>
          <w:rFonts w:ascii="Arial" w:hAnsi="Arial" w:cs="Arial"/>
          <w:color w:val="000000"/>
          <w:sz w:val="24"/>
          <w:szCs w:val="24"/>
        </w:rPr>
        <w:t>To provide strategic leadership and operational oversight for Working for Carers, a specialist employment support programme for unpaid carers across seven local authority areas.</w:t>
      </w:r>
    </w:p>
    <w:p w14:paraId="7AB7B45A" w14:textId="77777777" w:rsidR="00FF5402" w:rsidRPr="00B557EB" w:rsidRDefault="00FF5402">
      <w:pPr>
        <w:rPr>
          <w:rFonts w:ascii="Arial" w:hAnsi="Arial" w:cs="Arial"/>
          <w:b/>
          <w:bCs/>
          <w:color w:val="000000"/>
          <w:sz w:val="24"/>
          <w:szCs w:val="24"/>
        </w:rPr>
      </w:pPr>
    </w:p>
    <w:p w14:paraId="748EE9E3" w14:textId="77777777" w:rsidR="00DE4966" w:rsidRPr="00B557EB" w:rsidRDefault="007573AB">
      <w:pPr>
        <w:rPr>
          <w:rFonts w:ascii="Arial" w:hAnsi="Arial" w:cs="Arial"/>
          <w:b/>
          <w:bCs/>
          <w:color w:val="000000"/>
          <w:sz w:val="24"/>
          <w:szCs w:val="24"/>
        </w:rPr>
      </w:pPr>
      <w:r w:rsidRPr="00B557EB">
        <w:rPr>
          <w:rFonts w:ascii="Arial" w:hAnsi="Arial" w:cs="Arial"/>
          <w:b/>
          <w:bCs/>
          <w:color w:val="000000"/>
          <w:sz w:val="24"/>
          <w:szCs w:val="24"/>
        </w:rPr>
        <w:t>Main Duties and Responsibilities</w:t>
      </w:r>
    </w:p>
    <w:p w14:paraId="29AF99C9" w14:textId="77777777" w:rsidR="008F49DF" w:rsidRPr="00B557EB" w:rsidRDefault="008F49DF">
      <w:pPr>
        <w:rPr>
          <w:rFonts w:ascii="Arial" w:hAnsi="Arial" w:cs="Arial"/>
          <w:b/>
          <w:bCs/>
          <w:color w:val="000000"/>
          <w:sz w:val="24"/>
          <w:szCs w:val="24"/>
        </w:rPr>
      </w:pPr>
      <w:r w:rsidRPr="00B557EB">
        <w:rPr>
          <w:rFonts w:ascii="Arial" w:hAnsi="Arial" w:cs="Arial"/>
          <w:b/>
          <w:bCs/>
          <w:color w:val="000000"/>
          <w:sz w:val="24"/>
          <w:szCs w:val="24"/>
        </w:rPr>
        <w:t xml:space="preserve"> </w:t>
      </w:r>
    </w:p>
    <w:p w14:paraId="50AB7249" w14:textId="77777777" w:rsidR="00366338" w:rsidRPr="00366338" w:rsidRDefault="00366338" w:rsidP="00366338">
      <w:pPr>
        <w:rPr>
          <w:rFonts w:ascii="Arial" w:eastAsia="Calibri" w:hAnsi="Arial" w:cs="Arial"/>
          <w:b/>
          <w:bCs/>
          <w:sz w:val="24"/>
          <w:szCs w:val="24"/>
        </w:rPr>
      </w:pPr>
      <w:r w:rsidRPr="00366338">
        <w:rPr>
          <w:rFonts w:ascii="Arial" w:eastAsia="Calibri" w:hAnsi="Arial" w:cs="Arial"/>
          <w:b/>
          <w:bCs/>
          <w:sz w:val="24"/>
          <w:szCs w:val="24"/>
        </w:rPr>
        <w:t>Strategic Leadership &amp; Programme Oversight</w:t>
      </w:r>
    </w:p>
    <w:p w14:paraId="5C4C322F" w14:textId="77777777" w:rsidR="00217EAA" w:rsidRPr="00217EAA" w:rsidRDefault="00217EAA" w:rsidP="00217EAA">
      <w:pPr>
        <w:pStyle w:val="NormalWeb"/>
        <w:numPr>
          <w:ilvl w:val="0"/>
          <w:numId w:val="1"/>
        </w:numPr>
        <w:rPr>
          <w:rFonts w:ascii="Arial" w:hAnsi="Arial" w:cs="Arial"/>
        </w:rPr>
      </w:pPr>
      <w:r w:rsidRPr="00217EAA">
        <w:rPr>
          <w:rFonts w:ascii="Arial" w:hAnsi="Arial" w:cs="Arial"/>
        </w:rPr>
        <w:t>Provide strategic direction for the regional Working for Carers programme, ensuring delivery aligns with the contract, evidence base and funding requirements.</w:t>
      </w:r>
    </w:p>
    <w:p w14:paraId="722E22D7" w14:textId="77777777" w:rsidR="00217EAA" w:rsidRPr="00217EAA" w:rsidRDefault="00217EAA" w:rsidP="00217EAA">
      <w:pPr>
        <w:pStyle w:val="NormalWeb"/>
        <w:numPr>
          <w:ilvl w:val="0"/>
          <w:numId w:val="1"/>
        </w:numPr>
        <w:rPr>
          <w:rFonts w:ascii="Arial" w:hAnsi="Arial" w:cs="Arial"/>
        </w:rPr>
      </w:pPr>
      <w:r w:rsidRPr="00217EAA">
        <w:rPr>
          <w:rFonts w:ascii="Arial" w:hAnsi="Arial" w:cs="Arial"/>
        </w:rPr>
        <w:t>Lead the development of a consistent regional delivery model, ensuring high</w:t>
      </w:r>
      <w:r w:rsidRPr="00217EAA">
        <w:rPr>
          <w:rFonts w:ascii="Arial" w:hAnsi="Arial" w:cs="Arial"/>
        </w:rPr>
        <w:noBreakHyphen/>
        <w:t>quality engagement, assessment, action planning, barrier removal and progression support.</w:t>
      </w:r>
    </w:p>
    <w:p w14:paraId="6EFB9647" w14:textId="77777777" w:rsidR="00217EAA" w:rsidRPr="00217EAA" w:rsidRDefault="00217EAA" w:rsidP="00217EAA">
      <w:pPr>
        <w:pStyle w:val="NormalWeb"/>
        <w:numPr>
          <w:ilvl w:val="0"/>
          <w:numId w:val="1"/>
        </w:numPr>
        <w:rPr>
          <w:rFonts w:ascii="Arial" w:hAnsi="Arial" w:cs="Arial"/>
        </w:rPr>
      </w:pPr>
      <w:r w:rsidRPr="00217EAA">
        <w:rPr>
          <w:rFonts w:ascii="Arial" w:hAnsi="Arial" w:cs="Arial"/>
        </w:rPr>
        <w:t>Oversee delivery across seven local authority areas, ensuring equitable access and consistent standards.</w:t>
      </w:r>
    </w:p>
    <w:p w14:paraId="44C10B84" w14:textId="77777777" w:rsidR="00217EAA" w:rsidRPr="00217EAA" w:rsidRDefault="00217EAA" w:rsidP="00217EAA">
      <w:pPr>
        <w:pStyle w:val="NormalWeb"/>
        <w:numPr>
          <w:ilvl w:val="0"/>
          <w:numId w:val="1"/>
        </w:numPr>
        <w:rPr>
          <w:rFonts w:ascii="Arial" w:hAnsi="Arial" w:cs="Arial"/>
        </w:rPr>
      </w:pPr>
      <w:r w:rsidRPr="00217EAA">
        <w:rPr>
          <w:rFonts w:ascii="Arial" w:hAnsi="Arial" w:cs="Arial"/>
        </w:rPr>
        <w:t>Ensure the programme meets all required outputs and outcomes, including distance</w:t>
      </w:r>
      <w:r w:rsidRPr="00217EAA">
        <w:rPr>
          <w:rFonts w:ascii="Arial" w:hAnsi="Arial" w:cs="Arial"/>
        </w:rPr>
        <w:noBreakHyphen/>
        <w:t>travelled measures.</w:t>
      </w:r>
    </w:p>
    <w:p w14:paraId="3CE3AC2F" w14:textId="77777777" w:rsidR="00217EAA" w:rsidRPr="00217EAA" w:rsidRDefault="00217EAA" w:rsidP="00217EAA">
      <w:pPr>
        <w:pStyle w:val="NormalWeb"/>
        <w:numPr>
          <w:ilvl w:val="0"/>
          <w:numId w:val="1"/>
        </w:numPr>
        <w:rPr>
          <w:rFonts w:ascii="Arial" w:hAnsi="Arial" w:cs="Arial"/>
        </w:rPr>
      </w:pPr>
      <w:r w:rsidRPr="00217EAA">
        <w:rPr>
          <w:rFonts w:ascii="Arial" w:hAnsi="Arial" w:cs="Arial"/>
        </w:rPr>
        <w:t>Lead the development of the programme’s exit and sustainability plan, embedding learning into mainstream systems and employer practice.</w:t>
      </w:r>
    </w:p>
    <w:p w14:paraId="055149C4" w14:textId="77777777" w:rsidR="00FF5402" w:rsidRDefault="00FF5402" w:rsidP="00FF5402">
      <w:pPr>
        <w:rPr>
          <w:rFonts w:ascii="Arial" w:eastAsia="Calibri" w:hAnsi="Arial" w:cs="Arial"/>
          <w:bCs/>
          <w:sz w:val="24"/>
          <w:szCs w:val="24"/>
        </w:rPr>
      </w:pPr>
    </w:p>
    <w:p w14:paraId="1A878AA5" w14:textId="77777777" w:rsidR="00FF5402" w:rsidRDefault="00FF5402" w:rsidP="00FF5402">
      <w:pPr>
        <w:rPr>
          <w:rFonts w:ascii="Arial" w:hAnsi="Arial" w:cs="Arial"/>
          <w:b/>
          <w:bCs/>
          <w:sz w:val="24"/>
          <w:szCs w:val="24"/>
        </w:rPr>
      </w:pPr>
      <w:r w:rsidRPr="00366338">
        <w:rPr>
          <w:rFonts w:ascii="Arial" w:hAnsi="Arial" w:cs="Arial"/>
          <w:b/>
          <w:bCs/>
          <w:sz w:val="24"/>
          <w:szCs w:val="24"/>
        </w:rPr>
        <w:t>Partnership Working &amp; System Coordination</w:t>
      </w:r>
    </w:p>
    <w:p w14:paraId="5CDE9662" w14:textId="77777777" w:rsidR="00217EAA" w:rsidRDefault="00217EAA" w:rsidP="00FF5402">
      <w:pPr>
        <w:rPr>
          <w:rFonts w:ascii="Arial" w:hAnsi="Arial" w:cs="Arial"/>
          <w:b/>
          <w:bCs/>
          <w:sz w:val="24"/>
          <w:szCs w:val="24"/>
        </w:rPr>
      </w:pPr>
    </w:p>
    <w:p w14:paraId="623C2184" w14:textId="77777777" w:rsidR="00217EAA" w:rsidRPr="00217EAA" w:rsidRDefault="00217EAA" w:rsidP="00217EAA">
      <w:pPr>
        <w:numPr>
          <w:ilvl w:val="0"/>
          <w:numId w:val="13"/>
        </w:numPr>
        <w:rPr>
          <w:rFonts w:ascii="Arial" w:hAnsi="Arial" w:cs="Arial"/>
          <w:sz w:val="24"/>
          <w:szCs w:val="24"/>
        </w:rPr>
      </w:pPr>
      <w:r w:rsidRPr="00217EAA">
        <w:rPr>
          <w:rFonts w:ascii="Arial" w:hAnsi="Arial" w:cs="Arial"/>
          <w:sz w:val="24"/>
          <w:szCs w:val="24"/>
        </w:rPr>
        <w:t>Lead strategic relationships with NEMESA, the Integrated Care Board (ICB), DWP and other regional partners to ensure the programme is embedded within wider employment, health and economic inclusion systems.</w:t>
      </w:r>
    </w:p>
    <w:p w14:paraId="37DE9EB8" w14:textId="77777777" w:rsidR="00217EAA" w:rsidRPr="00217EAA" w:rsidRDefault="00217EAA" w:rsidP="00217EAA">
      <w:pPr>
        <w:numPr>
          <w:ilvl w:val="0"/>
          <w:numId w:val="13"/>
        </w:numPr>
        <w:rPr>
          <w:rFonts w:ascii="Arial" w:hAnsi="Arial" w:cs="Arial"/>
          <w:sz w:val="24"/>
          <w:szCs w:val="24"/>
        </w:rPr>
      </w:pPr>
      <w:r w:rsidRPr="00217EAA">
        <w:rPr>
          <w:rFonts w:ascii="Arial" w:hAnsi="Arial" w:cs="Arial"/>
          <w:sz w:val="24"/>
          <w:szCs w:val="24"/>
        </w:rPr>
        <w:t>Work closely with Local Authorities and commissioning teams to ensure alignment with local priorities, statutory responsibilities and wider carers’ strategies.</w:t>
      </w:r>
    </w:p>
    <w:p w14:paraId="727BC38B" w14:textId="77777777" w:rsidR="00217EAA" w:rsidRPr="00217EAA" w:rsidRDefault="00217EAA" w:rsidP="00217EAA">
      <w:pPr>
        <w:numPr>
          <w:ilvl w:val="0"/>
          <w:numId w:val="13"/>
        </w:numPr>
        <w:rPr>
          <w:rFonts w:ascii="Arial" w:hAnsi="Arial" w:cs="Arial"/>
          <w:sz w:val="24"/>
          <w:szCs w:val="24"/>
        </w:rPr>
      </w:pPr>
      <w:r w:rsidRPr="00217EAA">
        <w:rPr>
          <w:rFonts w:ascii="Arial" w:hAnsi="Arial" w:cs="Arial"/>
          <w:sz w:val="24"/>
          <w:szCs w:val="24"/>
        </w:rPr>
        <w:t xml:space="preserve">Ensure the programme connects effectively with regional employability provision (e.g., Connect to Work, Working Well and other Trailblazer projects), creating </w:t>
      </w:r>
      <w:r>
        <w:rPr>
          <w:rFonts w:ascii="Arial" w:hAnsi="Arial" w:cs="Arial"/>
          <w:sz w:val="24"/>
          <w:szCs w:val="24"/>
        </w:rPr>
        <w:t>clear referral pathways and a c</w:t>
      </w:r>
      <w:r w:rsidRPr="00217EAA">
        <w:rPr>
          <w:rFonts w:ascii="Arial" w:hAnsi="Arial" w:cs="Arial"/>
          <w:sz w:val="24"/>
          <w:szCs w:val="24"/>
        </w:rPr>
        <w:t>oherent offer for unpaid carers.</w:t>
      </w:r>
    </w:p>
    <w:p w14:paraId="1109AF60" w14:textId="77777777" w:rsidR="00217EAA" w:rsidRPr="00217EAA" w:rsidRDefault="00217EAA" w:rsidP="00217EAA">
      <w:pPr>
        <w:numPr>
          <w:ilvl w:val="0"/>
          <w:numId w:val="13"/>
        </w:numPr>
        <w:rPr>
          <w:rFonts w:ascii="Arial" w:hAnsi="Arial" w:cs="Arial"/>
          <w:sz w:val="24"/>
          <w:szCs w:val="24"/>
        </w:rPr>
      </w:pPr>
      <w:r w:rsidRPr="00217EAA">
        <w:rPr>
          <w:rFonts w:ascii="Arial" w:hAnsi="Arial" w:cs="Arial"/>
          <w:sz w:val="24"/>
          <w:szCs w:val="24"/>
        </w:rPr>
        <w:t>Work with NEMESA to ensure Shine accreditation and Working for Carers are mutually reinforcing, and that employers progressing through Shine understand and can access the programme’s support.</w:t>
      </w:r>
    </w:p>
    <w:p w14:paraId="3B999D5D" w14:textId="77777777" w:rsidR="00217EAA" w:rsidRPr="00217EAA" w:rsidRDefault="00217EAA" w:rsidP="00217EAA">
      <w:pPr>
        <w:numPr>
          <w:ilvl w:val="0"/>
          <w:numId w:val="13"/>
        </w:numPr>
        <w:rPr>
          <w:rFonts w:ascii="Arial" w:hAnsi="Arial" w:cs="Arial"/>
          <w:sz w:val="24"/>
          <w:szCs w:val="24"/>
        </w:rPr>
      </w:pPr>
      <w:r w:rsidRPr="00217EAA">
        <w:rPr>
          <w:rFonts w:ascii="Arial" w:hAnsi="Arial" w:cs="Arial"/>
          <w:sz w:val="24"/>
          <w:szCs w:val="24"/>
        </w:rPr>
        <w:t>Lead the development of long</w:t>
      </w:r>
      <w:r w:rsidRPr="00217EAA">
        <w:rPr>
          <w:rFonts w:ascii="Arial" w:hAnsi="Arial" w:cs="Arial"/>
          <w:sz w:val="24"/>
          <w:szCs w:val="24"/>
        </w:rPr>
        <w:noBreakHyphen/>
        <w:t>term sustainability plans, working with commissioners and partners to evidence impact, influence future commissioning and secure ongoing funding.</w:t>
      </w:r>
    </w:p>
    <w:p w14:paraId="0F36C810" w14:textId="77777777" w:rsidR="00217EAA" w:rsidRPr="00217EAA" w:rsidRDefault="00217EAA" w:rsidP="00217EAA">
      <w:pPr>
        <w:numPr>
          <w:ilvl w:val="0"/>
          <w:numId w:val="13"/>
        </w:numPr>
        <w:rPr>
          <w:rFonts w:ascii="Arial" w:hAnsi="Arial" w:cs="Arial"/>
          <w:sz w:val="24"/>
          <w:szCs w:val="24"/>
        </w:rPr>
      </w:pPr>
      <w:r w:rsidRPr="00217EAA">
        <w:rPr>
          <w:rFonts w:ascii="Arial" w:hAnsi="Arial" w:cs="Arial"/>
          <w:sz w:val="24"/>
          <w:szCs w:val="24"/>
        </w:rPr>
        <w:t>Develop and maintain a regional evidence base demonstrating the impact of specialist employment support for unpaid carers, sharing learning to shape future system design.</w:t>
      </w:r>
    </w:p>
    <w:p w14:paraId="7BA92F4B" w14:textId="77777777" w:rsidR="00C07B21" w:rsidRDefault="00C07B21" w:rsidP="00217EAA">
      <w:pPr>
        <w:numPr>
          <w:ilvl w:val="0"/>
          <w:numId w:val="13"/>
        </w:numPr>
        <w:rPr>
          <w:rFonts w:ascii="Arial" w:hAnsi="Arial" w:cs="Arial"/>
          <w:sz w:val="24"/>
          <w:szCs w:val="24"/>
        </w:rPr>
        <w:sectPr w:rsidR="00C07B21" w:rsidSect="00B377CD">
          <w:headerReference w:type="default" r:id="rId11"/>
          <w:pgSz w:w="11906" w:h="16838" w:code="9"/>
          <w:pgMar w:top="1134" w:right="851" w:bottom="851" w:left="1134" w:header="709" w:footer="709" w:gutter="0"/>
          <w:cols w:space="708"/>
          <w:docGrid w:linePitch="360"/>
        </w:sectPr>
      </w:pPr>
    </w:p>
    <w:p w14:paraId="43A5C808" w14:textId="77777777" w:rsidR="00217EAA" w:rsidRPr="00217EAA" w:rsidRDefault="00217EAA" w:rsidP="00217EAA">
      <w:pPr>
        <w:numPr>
          <w:ilvl w:val="0"/>
          <w:numId w:val="13"/>
        </w:numPr>
        <w:rPr>
          <w:rFonts w:ascii="Arial" w:hAnsi="Arial" w:cs="Arial"/>
          <w:sz w:val="24"/>
          <w:szCs w:val="24"/>
        </w:rPr>
      </w:pPr>
      <w:r w:rsidRPr="00217EAA">
        <w:rPr>
          <w:rFonts w:ascii="Arial" w:hAnsi="Arial" w:cs="Arial"/>
          <w:sz w:val="24"/>
          <w:szCs w:val="24"/>
        </w:rPr>
        <w:lastRenderedPageBreak/>
        <w:t>Represent the programme at senior regional forums, ensuring carers’ needs and experiences are embedded in employment, health and skills strategies.</w:t>
      </w:r>
    </w:p>
    <w:p w14:paraId="49F7B9EA" w14:textId="77777777" w:rsidR="00FF5402" w:rsidRDefault="00FF5402" w:rsidP="00FF5402">
      <w:pPr>
        <w:rPr>
          <w:rFonts w:ascii="Arial" w:eastAsia="Calibri" w:hAnsi="Arial" w:cs="Arial"/>
          <w:bCs/>
          <w:sz w:val="24"/>
          <w:szCs w:val="24"/>
        </w:rPr>
      </w:pPr>
    </w:p>
    <w:p w14:paraId="3FA42C23" w14:textId="77777777" w:rsidR="00FF5402" w:rsidRPr="00FF5402" w:rsidRDefault="00FF5402" w:rsidP="00FF5402">
      <w:pPr>
        <w:rPr>
          <w:rFonts w:ascii="Arial" w:eastAsia="Calibri" w:hAnsi="Arial" w:cs="Arial"/>
          <w:b/>
          <w:sz w:val="24"/>
          <w:szCs w:val="24"/>
        </w:rPr>
      </w:pPr>
      <w:r w:rsidRPr="00FF5402">
        <w:rPr>
          <w:rFonts w:ascii="Arial" w:eastAsia="Calibri" w:hAnsi="Arial" w:cs="Arial"/>
          <w:b/>
          <w:sz w:val="24"/>
          <w:szCs w:val="24"/>
        </w:rPr>
        <w:t>Operational Management &amp; Quality Assurance</w:t>
      </w:r>
    </w:p>
    <w:p w14:paraId="183E044C" w14:textId="77777777" w:rsidR="00366338" w:rsidRDefault="00366338" w:rsidP="00366338">
      <w:pPr>
        <w:rPr>
          <w:rFonts w:ascii="Arial" w:eastAsia="Calibri" w:hAnsi="Arial" w:cs="Arial"/>
          <w:bCs/>
          <w:sz w:val="24"/>
          <w:szCs w:val="24"/>
        </w:rPr>
      </w:pPr>
    </w:p>
    <w:p w14:paraId="1E379953" w14:textId="77777777" w:rsidR="00217EAA" w:rsidRPr="00217EAA" w:rsidRDefault="00217EAA" w:rsidP="00217EAA">
      <w:pPr>
        <w:numPr>
          <w:ilvl w:val="0"/>
          <w:numId w:val="14"/>
        </w:numPr>
        <w:rPr>
          <w:rFonts w:ascii="Arial" w:eastAsia="Calibri" w:hAnsi="Arial" w:cs="Arial"/>
          <w:bCs/>
          <w:sz w:val="24"/>
          <w:szCs w:val="24"/>
        </w:rPr>
      </w:pPr>
      <w:r w:rsidRPr="00217EAA">
        <w:rPr>
          <w:rFonts w:ascii="Arial" w:eastAsia="Calibri" w:hAnsi="Arial" w:cs="Arial"/>
          <w:bCs/>
          <w:sz w:val="24"/>
          <w:szCs w:val="24"/>
        </w:rPr>
        <w:t>Provide strategic leadership and direct line management to the Employability Manager and Employer/Digital Manager, ensuring delivery is high</w:t>
      </w:r>
      <w:r w:rsidRPr="00217EAA">
        <w:rPr>
          <w:rFonts w:ascii="Arial" w:eastAsia="Calibri" w:hAnsi="Arial" w:cs="Arial"/>
          <w:bCs/>
          <w:sz w:val="24"/>
          <w:szCs w:val="24"/>
        </w:rPr>
        <w:noBreakHyphen/>
        <w:t>quality, evidence</w:t>
      </w:r>
      <w:r w:rsidRPr="00217EAA">
        <w:rPr>
          <w:rFonts w:ascii="Arial" w:eastAsia="Calibri" w:hAnsi="Arial" w:cs="Arial"/>
          <w:bCs/>
          <w:sz w:val="24"/>
          <w:szCs w:val="24"/>
        </w:rPr>
        <w:noBreakHyphen/>
        <w:t>based and contract</w:t>
      </w:r>
      <w:r>
        <w:rPr>
          <w:rFonts w:ascii="Arial" w:eastAsia="Calibri" w:hAnsi="Arial" w:cs="Arial"/>
          <w:bCs/>
          <w:sz w:val="24"/>
          <w:szCs w:val="24"/>
        </w:rPr>
        <w:t xml:space="preserve"> </w:t>
      </w:r>
      <w:r w:rsidRPr="00217EAA">
        <w:rPr>
          <w:rFonts w:ascii="Arial" w:eastAsia="Calibri" w:hAnsi="Arial" w:cs="Arial"/>
          <w:bCs/>
          <w:sz w:val="24"/>
          <w:szCs w:val="24"/>
        </w:rPr>
        <w:t>compliant.</w:t>
      </w:r>
    </w:p>
    <w:p w14:paraId="5601C417" w14:textId="77777777" w:rsidR="00217EAA" w:rsidRPr="00217EAA" w:rsidRDefault="00217EAA" w:rsidP="00217EAA">
      <w:pPr>
        <w:numPr>
          <w:ilvl w:val="0"/>
          <w:numId w:val="14"/>
        </w:numPr>
        <w:rPr>
          <w:rFonts w:ascii="Arial" w:eastAsia="Calibri" w:hAnsi="Arial" w:cs="Arial"/>
          <w:bCs/>
          <w:sz w:val="24"/>
          <w:szCs w:val="24"/>
        </w:rPr>
      </w:pPr>
      <w:r w:rsidRPr="00217EAA">
        <w:rPr>
          <w:rFonts w:ascii="Arial" w:eastAsia="Calibri" w:hAnsi="Arial" w:cs="Arial"/>
          <w:bCs/>
          <w:sz w:val="24"/>
          <w:szCs w:val="24"/>
        </w:rPr>
        <w:t>Ensure robust Standard Operating Procedures (SOPs) are in place and consistently applied across all delivery partners, covering employability, employer engagement and digital functions.</w:t>
      </w:r>
    </w:p>
    <w:p w14:paraId="1CCC9660" w14:textId="77777777" w:rsidR="00217EAA" w:rsidRPr="00217EAA" w:rsidRDefault="00217EAA" w:rsidP="00217EAA">
      <w:pPr>
        <w:numPr>
          <w:ilvl w:val="0"/>
          <w:numId w:val="14"/>
        </w:numPr>
        <w:rPr>
          <w:rFonts w:ascii="Arial" w:eastAsia="Calibri" w:hAnsi="Arial" w:cs="Arial"/>
          <w:bCs/>
          <w:sz w:val="24"/>
          <w:szCs w:val="24"/>
        </w:rPr>
      </w:pPr>
      <w:r w:rsidRPr="00217EAA">
        <w:rPr>
          <w:rFonts w:ascii="Arial" w:eastAsia="Calibri" w:hAnsi="Arial" w:cs="Arial"/>
          <w:bCs/>
          <w:sz w:val="24"/>
          <w:szCs w:val="24"/>
        </w:rPr>
        <w:t>Lead the development and implementation of a programme</w:t>
      </w:r>
      <w:r>
        <w:rPr>
          <w:rFonts w:ascii="Arial" w:eastAsia="Calibri" w:hAnsi="Arial" w:cs="Arial"/>
          <w:bCs/>
          <w:sz w:val="24"/>
          <w:szCs w:val="24"/>
        </w:rPr>
        <w:t xml:space="preserve"> </w:t>
      </w:r>
      <w:r w:rsidRPr="00217EAA">
        <w:rPr>
          <w:rFonts w:ascii="Arial" w:eastAsia="Calibri" w:hAnsi="Arial" w:cs="Arial"/>
          <w:bCs/>
          <w:sz w:val="24"/>
          <w:szCs w:val="24"/>
        </w:rPr>
        <w:t xml:space="preserve">wide </w:t>
      </w:r>
      <w:r>
        <w:rPr>
          <w:rFonts w:ascii="Arial" w:eastAsia="Calibri" w:hAnsi="Arial" w:cs="Arial"/>
          <w:bCs/>
          <w:sz w:val="24"/>
          <w:szCs w:val="24"/>
        </w:rPr>
        <w:t>q</w:t>
      </w:r>
      <w:r w:rsidRPr="00217EAA">
        <w:rPr>
          <w:rFonts w:ascii="Arial" w:eastAsia="Calibri" w:hAnsi="Arial" w:cs="Arial"/>
          <w:bCs/>
          <w:sz w:val="24"/>
          <w:szCs w:val="24"/>
        </w:rPr>
        <w:t xml:space="preserve">uality </w:t>
      </w:r>
      <w:r>
        <w:rPr>
          <w:rFonts w:ascii="Arial" w:eastAsia="Calibri" w:hAnsi="Arial" w:cs="Arial"/>
          <w:bCs/>
          <w:sz w:val="24"/>
          <w:szCs w:val="24"/>
        </w:rPr>
        <w:t>a</w:t>
      </w:r>
      <w:r w:rsidRPr="00217EAA">
        <w:rPr>
          <w:rFonts w:ascii="Arial" w:eastAsia="Calibri" w:hAnsi="Arial" w:cs="Arial"/>
          <w:bCs/>
          <w:sz w:val="24"/>
          <w:szCs w:val="24"/>
        </w:rPr>
        <w:t>ssurance Framework, including regular audits of assessments, action plans, employer engagement activity, digital tools and delivery consistency across seven local authority areas.</w:t>
      </w:r>
    </w:p>
    <w:p w14:paraId="6FB1A98E" w14:textId="77777777" w:rsidR="00217EAA" w:rsidRPr="00217EAA" w:rsidRDefault="00217EAA" w:rsidP="00217EAA">
      <w:pPr>
        <w:numPr>
          <w:ilvl w:val="0"/>
          <w:numId w:val="14"/>
        </w:numPr>
        <w:rPr>
          <w:rFonts w:ascii="Arial" w:eastAsia="Calibri" w:hAnsi="Arial" w:cs="Arial"/>
          <w:bCs/>
          <w:sz w:val="24"/>
          <w:szCs w:val="24"/>
        </w:rPr>
      </w:pPr>
      <w:r w:rsidRPr="00217EAA">
        <w:rPr>
          <w:rFonts w:ascii="Arial" w:eastAsia="Calibri" w:hAnsi="Arial" w:cs="Arial"/>
          <w:bCs/>
          <w:sz w:val="24"/>
          <w:szCs w:val="24"/>
        </w:rPr>
        <w:t xml:space="preserve">Oversee the implementation of a comprehensive </w:t>
      </w:r>
      <w:r>
        <w:rPr>
          <w:rFonts w:ascii="Arial" w:eastAsia="Calibri" w:hAnsi="Arial" w:cs="Arial"/>
          <w:bCs/>
          <w:sz w:val="24"/>
          <w:szCs w:val="24"/>
        </w:rPr>
        <w:t>m</w:t>
      </w:r>
      <w:r w:rsidRPr="00217EAA">
        <w:rPr>
          <w:rFonts w:ascii="Arial" w:eastAsia="Calibri" w:hAnsi="Arial" w:cs="Arial"/>
          <w:bCs/>
          <w:sz w:val="24"/>
          <w:szCs w:val="24"/>
        </w:rPr>
        <w:t xml:space="preserve">onitoring &amp; </w:t>
      </w:r>
      <w:r>
        <w:rPr>
          <w:rFonts w:ascii="Arial" w:eastAsia="Calibri" w:hAnsi="Arial" w:cs="Arial"/>
          <w:bCs/>
          <w:sz w:val="24"/>
          <w:szCs w:val="24"/>
        </w:rPr>
        <w:t>e</w:t>
      </w:r>
      <w:r w:rsidRPr="00217EAA">
        <w:rPr>
          <w:rFonts w:ascii="Arial" w:eastAsia="Calibri" w:hAnsi="Arial" w:cs="Arial"/>
          <w:bCs/>
          <w:sz w:val="24"/>
          <w:szCs w:val="24"/>
        </w:rPr>
        <w:t xml:space="preserve">valuation </w:t>
      </w:r>
      <w:r>
        <w:rPr>
          <w:rFonts w:ascii="Arial" w:eastAsia="Calibri" w:hAnsi="Arial" w:cs="Arial"/>
          <w:bCs/>
          <w:sz w:val="24"/>
          <w:szCs w:val="24"/>
        </w:rPr>
        <w:t>f</w:t>
      </w:r>
      <w:r w:rsidRPr="00217EAA">
        <w:rPr>
          <w:rFonts w:ascii="Arial" w:eastAsia="Calibri" w:hAnsi="Arial" w:cs="Arial"/>
          <w:bCs/>
          <w:sz w:val="24"/>
          <w:szCs w:val="24"/>
        </w:rPr>
        <w:t>ramework that captures outcomes, distance travelled, impact and learning, enabling continuous improvement.</w:t>
      </w:r>
    </w:p>
    <w:p w14:paraId="0DC28DC5" w14:textId="77777777" w:rsidR="00217EAA" w:rsidRPr="00217EAA" w:rsidRDefault="00217EAA" w:rsidP="00217EAA">
      <w:pPr>
        <w:numPr>
          <w:ilvl w:val="0"/>
          <w:numId w:val="14"/>
        </w:numPr>
        <w:rPr>
          <w:rFonts w:ascii="Arial" w:eastAsia="Calibri" w:hAnsi="Arial" w:cs="Arial"/>
          <w:bCs/>
          <w:sz w:val="24"/>
          <w:szCs w:val="24"/>
        </w:rPr>
      </w:pPr>
      <w:r w:rsidRPr="00217EAA">
        <w:rPr>
          <w:rFonts w:ascii="Arial" w:eastAsia="Calibri" w:hAnsi="Arial" w:cs="Arial"/>
          <w:bCs/>
          <w:sz w:val="24"/>
          <w:szCs w:val="24"/>
        </w:rPr>
        <w:t>Provide strategic oversight of employer engagement and digital innovation, ensuring alignment with regional priorities, the specification and the Shine accreditation framework.</w:t>
      </w:r>
    </w:p>
    <w:p w14:paraId="7BC588AB" w14:textId="77777777" w:rsidR="00217EAA" w:rsidRPr="00217EAA" w:rsidRDefault="00217EAA" w:rsidP="00217EAA">
      <w:pPr>
        <w:numPr>
          <w:ilvl w:val="0"/>
          <w:numId w:val="14"/>
        </w:numPr>
        <w:rPr>
          <w:rFonts w:ascii="Arial" w:eastAsia="Calibri" w:hAnsi="Arial" w:cs="Arial"/>
          <w:bCs/>
          <w:sz w:val="24"/>
          <w:szCs w:val="24"/>
        </w:rPr>
      </w:pPr>
      <w:r w:rsidRPr="00217EAA">
        <w:rPr>
          <w:rFonts w:ascii="Arial" w:eastAsia="Calibri" w:hAnsi="Arial" w:cs="Arial"/>
          <w:bCs/>
          <w:sz w:val="24"/>
          <w:szCs w:val="24"/>
        </w:rPr>
        <w:t>Ensure strong relationships with employers, business networks, regional partners and NEMESA, and that employer engagement activity contributes to sustainable employment pathways for unpaid carers.</w:t>
      </w:r>
    </w:p>
    <w:p w14:paraId="6418FA9C" w14:textId="77777777" w:rsidR="00217EAA" w:rsidRPr="00217EAA" w:rsidRDefault="00217EAA" w:rsidP="00217EAA">
      <w:pPr>
        <w:numPr>
          <w:ilvl w:val="0"/>
          <w:numId w:val="14"/>
        </w:numPr>
        <w:rPr>
          <w:rFonts w:ascii="Arial" w:eastAsia="Calibri" w:hAnsi="Arial" w:cs="Arial"/>
          <w:bCs/>
          <w:sz w:val="24"/>
          <w:szCs w:val="24"/>
        </w:rPr>
      </w:pPr>
      <w:r w:rsidRPr="00217EAA">
        <w:rPr>
          <w:rFonts w:ascii="Arial" w:eastAsia="Calibri" w:hAnsi="Arial" w:cs="Arial"/>
          <w:bCs/>
          <w:sz w:val="24"/>
          <w:szCs w:val="24"/>
        </w:rPr>
        <w:t>Maintain oversight of data quality, ensuring consistent use of CRM systems, accurate reporting and timely submission of evidence required by the Trailblazer programme.</w:t>
      </w:r>
    </w:p>
    <w:p w14:paraId="2D53217E" w14:textId="77777777" w:rsidR="00217EAA" w:rsidRPr="00217EAA" w:rsidRDefault="00217EAA" w:rsidP="00217EAA">
      <w:pPr>
        <w:numPr>
          <w:ilvl w:val="0"/>
          <w:numId w:val="14"/>
        </w:numPr>
        <w:rPr>
          <w:rFonts w:ascii="Arial" w:eastAsia="Calibri" w:hAnsi="Arial" w:cs="Arial"/>
          <w:bCs/>
          <w:sz w:val="24"/>
          <w:szCs w:val="24"/>
        </w:rPr>
      </w:pPr>
      <w:r w:rsidRPr="00217EAA">
        <w:rPr>
          <w:rFonts w:ascii="Arial" w:eastAsia="Calibri" w:hAnsi="Arial" w:cs="Arial"/>
          <w:bCs/>
          <w:sz w:val="24"/>
          <w:szCs w:val="24"/>
        </w:rPr>
        <w:t>Ensure both managers have the systems, training and governance structures needed to deliver high</w:t>
      </w:r>
      <w:r w:rsidRPr="00217EAA">
        <w:rPr>
          <w:rFonts w:ascii="Arial" w:eastAsia="Calibri" w:hAnsi="Arial" w:cs="Arial"/>
          <w:bCs/>
          <w:sz w:val="24"/>
          <w:szCs w:val="24"/>
        </w:rPr>
        <w:noBreakHyphen/>
        <w:t>quality supervision, induction, performance management and safeguarding compliance.</w:t>
      </w:r>
    </w:p>
    <w:p w14:paraId="6938AB0C" w14:textId="77777777" w:rsidR="00366338" w:rsidRPr="00217EAA" w:rsidRDefault="00217EAA" w:rsidP="00A67C0A">
      <w:pPr>
        <w:numPr>
          <w:ilvl w:val="0"/>
          <w:numId w:val="14"/>
        </w:numPr>
        <w:rPr>
          <w:rFonts w:ascii="Arial" w:hAnsi="Arial" w:cs="Arial"/>
          <w:b/>
          <w:sz w:val="24"/>
          <w:szCs w:val="24"/>
        </w:rPr>
      </w:pPr>
      <w:r w:rsidRPr="00217EAA">
        <w:rPr>
          <w:rFonts w:ascii="Arial" w:eastAsia="Calibri" w:hAnsi="Arial" w:cs="Arial"/>
          <w:bCs/>
          <w:sz w:val="24"/>
          <w:szCs w:val="24"/>
        </w:rPr>
        <w:t>Use quality, performance and evaluation data to identify trends, risks and opportunities for improvement, driving continuous improvement across all aspects of delivery.</w:t>
      </w:r>
    </w:p>
    <w:p w14:paraId="3E06E81E" w14:textId="77777777" w:rsidR="00F529DD" w:rsidRPr="00F529DD" w:rsidRDefault="00F529DD" w:rsidP="00F529DD">
      <w:pPr>
        <w:rPr>
          <w:rFonts w:ascii="Arial" w:hAnsi="Arial" w:cs="Arial"/>
          <w:bCs/>
          <w:sz w:val="24"/>
          <w:szCs w:val="24"/>
        </w:rPr>
      </w:pPr>
    </w:p>
    <w:p w14:paraId="2A038AEF" w14:textId="77777777" w:rsidR="00366338" w:rsidRDefault="00366338" w:rsidP="00366338">
      <w:pPr>
        <w:rPr>
          <w:rFonts w:ascii="Arial" w:hAnsi="Arial" w:cs="Arial"/>
          <w:b/>
          <w:bCs/>
          <w:sz w:val="24"/>
          <w:szCs w:val="24"/>
        </w:rPr>
      </w:pPr>
    </w:p>
    <w:p w14:paraId="64F5C9F7" w14:textId="77777777" w:rsidR="00366338" w:rsidRDefault="00366338" w:rsidP="00366338">
      <w:pPr>
        <w:rPr>
          <w:rFonts w:ascii="Arial" w:hAnsi="Arial" w:cs="Arial"/>
          <w:b/>
          <w:bCs/>
          <w:sz w:val="24"/>
          <w:szCs w:val="24"/>
        </w:rPr>
      </w:pPr>
      <w:r w:rsidRPr="00366338">
        <w:rPr>
          <w:rFonts w:ascii="Arial" w:hAnsi="Arial" w:cs="Arial"/>
          <w:b/>
          <w:bCs/>
          <w:sz w:val="24"/>
          <w:szCs w:val="24"/>
        </w:rPr>
        <w:t>Monitoring, Evaluation &amp; Reporting</w:t>
      </w:r>
    </w:p>
    <w:p w14:paraId="4451EC16" w14:textId="77777777" w:rsidR="00F529DD" w:rsidRDefault="00F529DD" w:rsidP="00366338">
      <w:pPr>
        <w:rPr>
          <w:rFonts w:ascii="Arial" w:hAnsi="Arial" w:cs="Arial"/>
          <w:b/>
          <w:bCs/>
          <w:sz w:val="24"/>
          <w:szCs w:val="24"/>
        </w:rPr>
      </w:pPr>
    </w:p>
    <w:p w14:paraId="15DADC4A" w14:textId="77777777" w:rsidR="00217EAA" w:rsidRPr="00217EAA" w:rsidRDefault="00217EAA" w:rsidP="00217EAA">
      <w:pPr>
        <w:numPr>
          <w:ilvl w:val="0"/>
          <w:numId w:val="14"/>
        </w:numPr>
        <w:rPr>
          <w:rFonts w:ascii="Arial" w:hAnsi="Arial" w:cs="Arial"/>
          <w:sz w:val="24"/>
          <w:szCs w:val="24"/>
        </w:rPr>
      </w:pPr>
      <w:r w:rsidRPr="00217EAA">
        <w:rPr>
          <w:rFonts w:ascii="Arial" w:hAnsi="Arial" w:cs="Arial"/>
          <w:sz w:val="24"/>
          <w:szCs w:val="24"/>
        </w:rPr>
        <w:t xml:space="preserve">Provide strategic leadership for the programme’s monitoring, evaluation and learning functions, ensuring all activity aligns with </w:t>
      </w:r>
      <w:r>
        <w:rPr>
          <w:rFonts w:ascii="Arial" w:hAnsi="Arial" w:cs="Arial"/>
          <w:sz w:val="24"/>
          <w:szCs w:val="24"/>
        </w:rPr>
        <w:t>contract</w:t>
      </w:r>
      <w:r w:rsidRPr="00217EAA">
        <w:rPr>
          <w:rFonts w:ascii="Arial" w:hAnsi="Arial" w:cs="Arial"/>
          <w:sz w:val="24"/>
          <w:szCs w:val="24"/>
        </w:rPr>
        <w:t xml:space="preserve"> requirements and regional priorities.</w:t>
      </w:r>
    </w:p>
    <w:p w14:paraId="0841C3A0" w14:textId="77777777" w:rsidR="00217EAA" w:rsidRPr="00217EAA" w:rsidRDefault="00217EAA" w:rsidP="00217EAA">
      <w:pPr>
        <w:numPr>
          <w:ilvl w:val="0"/>
          <w:numId w:val="14"/>
        </w:numPr>
        <w:rPr>
          <w:rFonts w:ascii="Arial" w:hAnsi="Arial" w:cs="Arial"/>
          <w:sz w:val="24"/>
          <w:szCs w:val="24"/>
        </w:rPr>
      </w:pPr>
      <w:r w:rsidRPr="00217EAA">
        <w:rPr>
          <w:rFonts w:ascii="Arial" w:hAnsi="Arial" w:cs="Arial"/>
          <w:sz w:val="24"/>
          <w:szCs w:val="24"/>
        </w:rPr>
        <w:t xml:space="preserve">Oversee the development and implementation of a robust </w:t>
      </w:r>
      <w:r>
        <w:rPr>
          <w:rFonts w:ascii="Arial" w:hAnsi="Arial" w:cs="Arial"/>
          <w:sz w:val="24"/>
          <w:szCs w:val="24"/>
        </w:rPr>
        <w:t>m</w:t>
      </w:r>
      <w:r w:rsidRPr="00217EAA">
        <w:rPr>
          <w:rFonts w:ascii="Arial" w:hAnsi="Arial" w:cs="Arial"/>
          <w:sz w:val="24"/>
          <w:szCs w:val="24"/>
        </w:rPr>
        <w:t xml:space="preserve">onitoring </w:t>
      </w:r>
      <w:r>
        <w:rPr>
          <w:rFonts w:ascii="Arial" w:hAnsi="Arial" w:cs="Arial"/>
          <w:sz w:val="24"/>
          <w:szCs w:val="24"/>
        </w:rPr>
        <w:t>and e</w:t>
      </w:r>
      <w:r w:rsidRPr="00217EAA">
        <w:rPr>
          <w:rFonts w:ascii="Arial" w:hAnsi="Arial" w:cs="Arial"/>
          <w:sz w:val="24"/>
          <w:szCs w:val="24"/>
        </w:rPr>
        <w:t>valuation Framework that captures outcomes, distance travelled, impact and system</w:t>
      </w:r>
      <w:r>
        <w:rPr>
          <w:rFonts w:ascii="Arial" w:hAnsi="Arial" w:cs="Arial"/>
          <w:sz w:val="24"/>
          <w:szCs w:val="24"/>
        </w:rPr>
        <w:t xml:space="preserve"> </w:t>
      </w:r>
      <w:r w:rsidRPr="00217EAA">
        <w:rPr>
          <w:rFonts w:ascii="Arial" w:hAnsi="Arial" w:cs="Arial"/>
          <w:sz w:val="24"/>
          <w:szCs w:val="24"/>
        </w:rPr>
        <w:t>level learning across seven local authority areas.</w:t>
      </w:r>
    </w:p>
    <w:p w14:paraId="5DFA8234" w14:textId="77777777" w:rsidR="00217EAA" w:rsidRPr="00217EAA" w:rsidRDefault="00217EAA" w:rsidP="00217EAA">
      <w:pPr>
        <w:numPr>
          <w:ilvl w:val="0"/>
          <w:numId w:val="14"/>
        </w:numPr>
        <w:rPr>
          <w:rFonts w:ascii="Arial" w:hAnsi="Arial" w:cs="Arial"/>
          <w:sz w:val="24"/>
          <w:szCs w:val="24"/>
        </w:rPr>
      </w:pPr>
      <w:r w:rsidRPr="00217EAA">
        <w:rPr>
          <w:rFonts w:ascii="Arial" w:hAnsi="Arial" w:cs="Arial"/>
          <w:sz w:val="24"/>
          <w:szCs w:val="24"/>
        </w:rPr>
        <w:t>Ensure the Employability Manager and Employer/Digital Manager have effective systems in place for accurate, timely and compliant data collection, including outcomes, engagement, employer activity and digital interventions.</w:t>
      </w:r>
    </w:p>
    <w:p w14:paraId="6E61DDC1" w14:textId="77777777" w:rsidR="00217EAA" w:rsidRPr="00217EAA" w:rsidRDefault="00217EAA" w:rsidP="00217EAA">
      <w:pPr>
        <w:numPr>
          <w:ilvl w:val="0"/>
          <w:numId w:val="14"/>
        </w:numPr>
        <w:rPr>
          <w:rFonts w:ascii="Arial" w:hAnsi="Arial" w:cs="Arial"/>
          <w:sz w:val="24"/>
          <w:szCs w:val="24"/>
        </w:rPr>
      </w:pPr>
      <w:r w:rsidRPr="00217EAA">
        <w:rPr>
          <w:rFonts w:ascii="Arial" w:hAnsi="Arial" w:cs="Arial"/>
          <w:sz w:val="24"/>
          <w:szCs w:val="24"/>
        </w:rPr>
        <w:t>Lead the coordination and production of quarterly reports and claims to the funder, consolidating data, evidence and narrative information from all seven local authority areas to ensure accuracy, consistency and compliance.</w:t>
      </w:r>
    </w:p>
    <w:p w14:paraId="3B851F4A" w14:textId="77777777" w:rsidR="00217EAA" w:rsidRPr="00217EAA" w:rsidRDefault="00217EAA" w:rsidP="00217EAA">
      <w:pPr>
        <w:numPr>
          <w:ilvl w:val="0"/>
          <w:numId w:val="14"/>
        </w:numPr>
        <w:rPr>
          <w:rFonts w:ascii="Arial" w:hAnsi="Arial" w:cs="Arial"/>
          <w:sz w:val="24"/>
          <w:szCs w:val="24"/>
        </w:rPr>
      </w:pPr>
      <w:r w:rsidRPr="00217EAA">
        <w:rPr>
          <w:rFonts w:ascii="Arial" w:hAnsi="Arial" w:cs="Arial"/>
          <w:sz w:val="24"/>
          <w:szCs w:val="24"/>
        </w:rPr>
        <w:t>Lead the programme’s contribution to regional evaluation activity, working with NEMESA, ICB and commissioners to evidence what works and inform future commissioning and system design.</w:t>
      </w:r>
    </w:p>
    <w:p w14:paraId="7D0E1C31" w14:textId="77777777" w:rsidR="00217EAA" w:rsidRPr="00217EAA" w:rsidRDefault="00217EAA" w:rsidP="00217EAA">
      <w:pPr>
        <w:numPr>
          <w:ilvl w:val="0"/>
          <w:numId w:val="14"/>
        </w:numPr>
        <w:rPr>
          <w:rFonts w:ascii="Arial" w:hAnsi="Arial" w:cs="Arial"/>
          <w:sz w:val="24"/>
          <w:szCs w:val="24"/>
        </w:rPr>
      </w:pPr>
      <w:r w:rsidRPr="00217EAA">
        <w:rPr>
          <w:rFonts w:ascii="Arial" w:hAnsi="Arial" w:cs="Arial"/>
          <w:sz w:val="24"/>
          <w:szCs w:val="24"/>
        </w:rPr>
        <w:lastRenderedPageBreak/>
        <w:t>Provide strategic oversight of performance reporting and evidence submissions, ensuring alignment with funding conditions and contractual requirements.</w:t>
      </w:r>
    </w:p>
    <w:p w14:paraId="215C7A7D" w14:textId="77777777" w:rsidR="00217EAA" w:rsidRPr="00217EAA" w:rsidRDefault="00217EAA" w:rsidP="00217EAA">
      <w:pPr>
        <w:numPr>
          <w:ilvl w:val="0"/>
          <w:numId w:val="14"/>
        </w:numPr>
        <w:rPr>
          <w:rFonts w:ascii="Arial" w:hAnsi="Arial" w:cs="Arial"/>
          <w:sz w:val="24"/>
          <w:szCs w:val="24"/>
        </w:rPr>
      </w:pPr>
      <w:r w:rsidRPr="00217EAA">
        <w:rPr>
          <w:rFonts w:ascii="Arial" w:hAnsi="Arial" w:cs="Arial"/>
          <w:sz w:val="24"/>
          <w:szCs w:val="24"/>
        </w:rPr>
        <w:t>Use performance, quality and evaluation data to identify risks, trends and opportunities for improvement, driving continuous improvement and influencing long</w:t>
      </w:r>
      <w:r w:rsidRPr="00217EAA">
        <w:rPr>
          <w:rFonts w:ascii="Arial" w:hAnsi="Arial" w:cs="Arial"/>
          <w:sz w:val="24"/>
          <w:szCs w:val="24"/>
        </w:rPr>
        <w:noBreakHyphen/>
        <w:t>term strategy for supporting carers into and in work.</w:t>
      </w:r>
    </w:p>
    <w:p w14:paraId="73D3DC75" w14:textId="77777777" w:rsidR="00217EAA" w:rsidRDefault="00217EAA" w:rsidP="00366338">
      <w:pPr>
        <w:rPr>
          <w:rFonts w:ascii="Arial" w:hAnsi="Arial" w:cs="Arial"/>
          <w:b/>
          <w:bCs/>
          <w:sz w:val="24"/>
          <w:szCs w:val="24"/>
        </w:rPr>
      </w:pPr>
    </w:p>
    <w:p w14:paraId="21BD668C" w14:textId="77777777" w:rsidR="00217EAA" w:rsidRDefault="00217EAA" w:rsidP="00366338">
      <w:pPr>
        <w:rPr>
          <w:rFonts w:ascii="Arial" w:hAnsi="Arial" w:cs="Arial"/>
          <w:b/>
          <w:bCs/>
          <w:sz w:val="24"/>
          <w:szCs w:val="24"/>
        </w:rPr>
      </w:pPr>
    </w:p>
    <w:p w14:paraId="7A13CE04" w14:textId="77777777" w:rsidR="00366338" w:rsidRDefault="00366338" w:rsidP="00366338">
      <w:pPr>
        <w:rPr>
          <w:rFonts w:ascii="Arial" w:hAnsi="Arial" w:cs="Arial"/>
          <w:b/>
          <w:bCs/>
          <w:sz w:val="24"/>
          <w:szCs w:val="24"/>
        </w:rPr>
      </w:pPr>
    </w:p>
    <w:p w14:paraId="64D36264" w14:textId="77777777" w:rsidR="00366338" w:rsidRPr="00F529DD" w:rsidRDefault="00366338" w:rsidP="00366338">
      <w:pPr>
        <w:rPr>
          <w:rFonts w:ascii="Arial" w:hAnsi="Arial" w:cs="Arial"/>
          <w:b/>
          <w:bCs/>
          <w:sz w:val="24"/>
          <w:szCs w:val="24"/>
        </w:rPr>
      </w:pPr>
      <w:r w:rsidRPr="00F529DD">
        <w:rPr>
          <w:rFonts w:ascii="Arial" w:hAnsi="Arial" w:cs="Arial"/>
          <w:b/>
          <w:bCs/>
          <w:sz w:val="24"/>
          <w:szCs w:val="24"/>
        </w:rPr>
        <w:t>Safeguarding &amp; Risk Management</w:t>
      </w:r>
    </w:p>
    <w:p w14:paraId="1C7288BF" w14:textId="77777777" w:rsidR="00217EAA" w:rsidRPr="00217EAA" w:rsidRDefault="00217EAA" w:rsidP="00217EAA">
      <w:pPr>
        <w:pStyle w:val="NormalWeb"/>
        <w:numPr>
          <w:ilvl w:val="0"/>
          <w:numId w:val="8"/>
        </w:numPr>
        <w:rPr>
          <w:rFonts w:ascii="Arial" w:hAnsi="Arial" w:cs="Arial"/>
        </w:rPr>
      </w:pPr>
      <w:r w:rsidRPr="00217EAA">
        <w:rPr>
          <w:rFonts w:ascii="Arial" w:hAnsi="Arial" w:cs="Arial"/>
        </w:rPr>
        <w:t xml:space="preserve">Provide strategic oversight of safeguarding and risk management across the programme, ensuring </w:t>
      </w:r>
      <w:r>
        <w:rPr>
          <w:rFonts w:ascii="Arial" w:hAnsi="Arial" w:cs="Arial"/>
        </w:rPr>
        <w:t xml:space="preserve">the team </w:t>
      </w:r>
      <w:r w:rsidRPr="00217EAA">
        <w:rPr>
          <w:rFonts w:ascii="Arial" w:hAnsi="Arial" w:cs="Arial"/>
        </w:rPr>
        <w:t>operate</w:t>
      </w:r>
      <w:r>
        <w:rPr>
          <w:rFonts w:ascii="Arial" w:hAnsi="Arial" w:cs="Arial"/>
        </w:rPr>
        <w:t>s</w:t>
      </w:r>
      <w:r w:rsidRPr="00217EAA">
        <w:rPr>
          <w:rFonts w:ascii="Arial" w:hAnsi="Arial" w:cs="Arial"/>
        </w:rPr>
        <w:t xml:space="preserve"> within </w:t>
      </w:r>
      <w:r>
        <w:rPr>
          <w:rFonts w:ascii="Arial" w:hAnsi="Arial" w:cs="Arial"/>
        </w:rPr>
        <w:t xml:space="preserve">the required </w:t>
      </w:r>
      <w:r w:rsidRPr="00217EAA">
        <w:rPr>
          <w:rFonts w:ascii="Arial" w:hAnsi="Arial" w:cs="Arial"/>
        </w:rPr>
        <w:t>local authority thresholds</w:t>
      </w:r>
      <w:r>
        <w:rPr>
          <w:rFonts w:ascii="Arial" w:hAnsi="Arial" w:cs="Arial"/>
        </w:rPr>
        <w:t>.</w:t>
      </w:r>
    </w:p>
    <w:p w14:paraId="70F4C8DF" w14:textId="77777777" w:rsidR="00217EAA" w:rsidRPr="00217EAA" w:rsidRDefault="00217EAA" w:rsidP="00217EAA">
      <w:pPr>
        <w:pStyle w:val="NormalWeb"/>
        <w:numPr>
          <w:ilvl w:val="0"/>
          <w:numId w:val="8"/>
        </w:numPr>
        <w:rPr>
          <w:rFonts w:ascii="Arial" w:hAnsi="Arial" w:cs="Arial"/>
        </w:rPr>
      </w:pPr>
      <w:r w:rsidRPr="00217EAA">
        <w:rPr>
          <w:rFonts w:ascii="Arial" w:hAnsi="Arial" w:cs="Arial"/>
        </w:rPr>
        <w:t>Ensure both managers have robust safeguarding systems, training and escalation processes in place, and that responsibilities are fully understood across all teams.</w:t>
      </w:r>
    </w:p>
    <w:p w14:paraId="79CB09C5" w14:textId="77777777" w:rsidR="00217EAA" w:rsidRPr="00217EAA" w:rsidRDefault="00217EAA" w:rsidP="00217EAA">
      <w:pPr>
        <w:pStyle w:val="NormalWeb"/>
        <w:numPr>
          <w:ilvl w:val="0"/>
          <w:numId w:val="8"/>
        </w:numPr>
        <w:rPr>
          <w:rFonts w:ascii="Arial" w:hAnsi="Arial" w:cs="Arial"/>
        </w:rPr>
      </w:pPr>
      <w:r w:rsidRPr="00217EAA">
        <w:rPr>
          <w:rFonts w:ascii="Arial" w:hAnsi="Arial" w:cs="Arial"/>
        </w:rPr>
        <w:t>Maintain oversight of high</w:t>
      </w:r>
      <w:r w:rsidRPr="00217EAA">
        <w:rPr>
          <w:rFonts w:ascii="Arial" w:hAnsi="Arial" w:cs="Arial"/>
        </w:rPr>
        <w:noBreakHyphen/>
        <w:t>risk or complex cases, ensuring risks are appropriately escalated, recorded and managed in line with local authority procedures.</w:t>
      </w:r>
    </w:p>
    <w:p w14:paraId="7D42C705" w14:textId="77777777" w:rsidR="00217EAA" w:rsidRPr="00217EAA" w:rsidRDefault="00217EAA" w:rsidP="00217EAA">
      <w:pPr>
        <w:pStyle w:val="NormalWeb"/>
        <w:numPr>
          <w:ilvl w:val="0"/>
          <w:numId w:val="8"/>
        </w:numPr>
        <w:rPr>
          <w:rFonts w:ascii="Arial" w:hAnsi="Arial" w:cs="Arial"/>
        </w:rPr>
      </w:pPr>
      <w:r w:rsidRPr="00217EAA">
        <w:rPr>
          <w:rFonts w:ascii="Arial" w:hAnsi="Arial" w:cs="Arial"/>
        </w:rPr>
        <w:t>Ensure safeguarding learning, themes and trends inform continuous improvement, staff development and programme design.</w:t>
      </w:r>
    </w:p>
    <w:p w14:paraId="05D9FFC9" w14:textId="77777777" w:rsidR="00217EAA" w:rsidRPr="00217EAA" w:rsidRDefault="00217EAA" w:rsidP="00217EAA">
      <w:pPr>
        <w:pStyle w:val="NormalWeb"/>
        <w:numPr>
          <w:ilvl w:val="0"/>
          <w:numId w:val="8"/>
        </w:numPr>
        <w:rPr>
          <w:rFonts w:ascii="Arial" w:hAnsi="Arial" w:cs="Arial"/>
        </w:rPr>
      </w:pPr>
      <w:r w:rsidRPr="00217EAA">
        <w:rPr>
          <w:rFonts w:ascii="Arial" w:hAnsi="Arial" w:cs="Arial"/>
        </w:rPr>
        <w:t>Champion a culture of safe, ethical and accountable practice.</w:t>
      </w:r>
    </w:p>
    <w:p w14:paraId="173663F7" w14:textId="77777777" w:rsidR="00366338" w:rsidRDefault="00366338" w:rsidP="00366338">
      <w:pPr>
        <w:ind w:left="360"/>
        <w:rPr>
          <w:rFonts w:ascii="Arial" w:hAnsi="Arial" w:cs="Arial"/>
          <w:bCs/>
          <w:sz w:val="24"/>
          <w:szCs w:val="24"/>
        </w:rPr>
      </w:pPr>
    </w:p>
    <w:p w14:paraId="1CA5B913" w14:textId="77777777" w:rsidR="00366338" w:rsidRPr="00366338" w:rsidRDefault="00366338" w:rsidP="00366338">
      <w:pPr>
        <w:ind w:left="360"/>
        <w:rPr>
          <w:rFonts w:ascii="Arial" w:hAnsi="Arial" w:cs="Arial"/>
          <w:b/>
          <w:sz w:val="24"/>
          <w:szCs w:val="24"/>
        </w:rPr>
      </w:pPr>
      <w:r w:rsidRPr="00366338">
        <w:rPr>
          <w:rFonts w:ascii="Arial" w:hAnsi="Arial" w:cs="Arial"/>
          <w:b/>
          <w:sz w:val="24"/>
          <w:szCs w:val="24"/>
        </w:rPr>
        <w:t>General Responsibilities</w:t>
      </w:r>
    </w:p>
    <w:p w14:paraId="1CB9C62D" w14:textId="77777777" w:rsidR="00366338" w:rsidRDefault="00366338" w:rsidP="00595504">
      <w:pPr>
        <w:numPr>
          <w:ilvl w:val="0"/>
          <w:numId w:val="2"/>
        </w:numPr>
        <w:rPr>
          <w:rFonts w:ascii="Arial" w:hAnsi="Arial" w:cs="Arial"/>
          <w:bCs/>
          <w:sz w:val="24"/>
          <w:szCs w:val="24"/>
        </w:rPr>
      </w:pPr>
      <w:r w:rsidRPr="00366338">
        <w:rPr>
          <w:rFonts w:ascii="Arial" w:hAnsi="Arial" w:cs="Arial"/>
          <w:bCs/>
          <w:sz w:val="24"/>
          <w:szCs w:val="24"/>
        </w:rPr>
        <w:t xml:space="preserve">Attend team meetings, supervisions, appraisals and regional coordination meetings. </w:t>
      </w:r>
    </w:p>
    <w:p w14:paraId="1DF46FA3" w14:textId="77777777" w:rsidR="00366338" w:rsidRDefault="00366338" w:rsidP="00595504">
      <w:pPr>
        <w:numPr>
          <w:ilvl w:val="0"/>
          <w:numId w:val="2"/>
        </w:numPr>
        <w:rPr>
          <w:rFonts w:ascii="Arial" w:hAnsi="Arial" w:cs="Arial"/>
          <w:bCs/>
          <w:sz w:val="24"/>
          <w:szCs w:val="24"/>
        </w:rPr>
      </w:pPr>
      <w:r w:rsidRPr="00366338">
        <w:rPr>
          <w:rFonts w:ascii="Arial" w:hAnsi="Arial" w:cs="Arial"/>
          <w:bCs/>
          <w:sz w:val="24"/>
          <w:szCs w:val="24"/>
        </w:rPr>
        <w:t xml:space="preserve">Participate in training and professional development to meet statutory and programme requirements. </w:t>
      </w:r>
    </w:p>
    <w:p w14:paraId="456B7809" w14:textId="77777777" w:rsidR="00366338" w:rsidRPr="00366338" w:rsidRDefault="00366338" w:rsidP="00595504">
      <w:pPr>
        <w:numPr>
          <w:ilvl w:val="0"/>
          <w:numId w:val="2"/>
        </w:numPr>
        <w:rPr>
          <w:rFonts w:ascii="Arial" w:hAnsi="Arial" w:cs="Arial"/>
          <w:bCs/>
          <w:sz w:val="24"/>
          <w:szCs w:val="24"/>
        </w:rPr>
      </w:pPr>
      <w:r w:rsidRPr="00366338">
        <w:rPr>
          <w:rFonts w:ascii="Arial" w:hAnsi="Arial" w:cs="Arial"/>
          <w:bCs/>
          <w:sz w:val="24"/>
          <w:szCs w:val="24"/>
        </w:rPr>
        <w:t xml:space="preserve">Undertake any other reasonable duties as required by the Chief Executive or Operations </w:t>
      </w:r>
      <w:r w:rsidR="00E77C8A">
        <w:rPr>
          <w:rFonts w:ascii="Arial" w:hAnsi="Arial" w:cs="Arial"/>
          <w:bCs/>
          <w:sz w:val="24"/>
          <w:szCs w:val="24"/>
        </w:rPr>
        <w:t>Manager.</w:t>
      </w:r>
    </w:p>
    <w:p w14:paraId="46E8D779" w14:textId="77777777" w:rsidR="00366338" w:rsidRDefault="00366338" w:rsidP="00614F94">
      <w:pPr>
        <w:rPr>
          <w:rFonts w:ascii="Arial" w:hAnsi="Arial" w:cs="Arial"/>
          <w:b/>
          <w:sz w:val="24"/>
          <w:szCs w:val="24"/>
        </w:rPr>
      </w:pPr>
    </w:p>
    <w:p w14:paraId="6D9F0D81" w14:textId="77777777" w:rsidR="00AF2BE6" w:rsidRDefault="00AF2BE6" w:rsidP="00614F94">
      <w:pPr>
        <w:rPr>
          <w:rFonts w:ascii="Arial" w:hAnsi="Arial" w:cs="Arial"/>
          <w:b/>
          <w:sz w:val="24"/>
          <w:szCs w:val="24"/>
        </w:rPr>
      </w:pPr>
    </w:p>
    <w:p w14:paraId="09D5F1D2" w14:textId="77777777" w:rsidR="00AF2BE6" w:rsidRPr="00AF2BE6" w:rsidRDefault="00AF2BE6" w:rsidP="00AF2BE6">
      <w:pPr>
        <w:jc w:val="center"/>
        <w:rPr>
          <w:rFonts w:ascii="Arial" w:hAnsi="Arial" w:cs="Arial"/>
          <w:b/>
          <w:bCs/>
          <w:sz w:val="24"/>
          <w:szCs w:val="24"/>
        </w:rPr>
      </w:pPr>
      <w:r w:rsidRPr="00AF2BE6">
        <w:rPr>
          <w:rFonts w:ascii="Arial" w:hAnsi="Arial" w:cs="Arial"/>
          <w:b/>
          <w:bCs/>
          <w:sz w:val="24"/>
          <w:szCs w:val="24"/>
        </w:rPr>
        <w:t>Person Specification</w:t>
      </w:r>
    </w:p>
    <w:p w14:paraId="6FAAC4C0" w14:textId="77777777" w:rsidR="00AF2BE6" w:rsidRDefault="00AF2BE6" w:rsidP="00AF2BE6">
      <w:pPr>
        <w:rPr>
          <w:rFonts w:ascii="Arial" w:hAnsi="Arial" w:cs="Arial"/>
          <w:b/>
          <w:bCs/>
          <w:sz w:val="24"/>
          <w:szCs w:val="24"/>
        </w:rPr>
      </w:pPr>
    </w:p>
    <w:p w14:paraId="054AF430" w14:textId="77777777" w:rsidR="00AF2BE6" w:rsidRPr="00AF2BE6" w:rsidRDefault="00AF2BE6" w:rsidP="00AF2BE6">
      <w:pPr>
        <w:rPr>
          <w:rFonts w:ascii="Arial" w:hAnsi="Arial" w:cs="Arial"/>
          <w:b/>
          <w:bCs/>
          <w:sz w:val="24"/>
          <w:szCs w:val="24"/>
        </w:rPr>
      </w:pPr>
      <w:r w:rsidRPr="00AF2BE6">
        <w:rPr>
          <w:rFonts w:ascii="Arial" w:hAnsi="Arial" w:cs="Arial"/>
          <w:b/>
          <w:bCs/>
          <w:sz w:val="24"/>
          <w:szCs w:val="24"/>
        </w:rPr>
        <w:t>Qualifications and Training</w:t>
      </w:r>
    </w:p>
    <w:p w14:paraId="2786816C" w14:textId="77777777" w:rsidR="00AF2BE6" w:rsidRDefault="00AF2BE6" w:rsidP="00614F94">
      <w:pPr>
        <w:rPr>
          <w:rFonts w:ascii="Arial" w:hAnsi="Arial" w:cs="Arial"/>
          <w:b/>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23"/>
        <w:gridCol w:w="61"/>
        <w:gridCol w:w="1305"/>
        <w:gridCol w:w="1176"/>
      </w:tblGrid>
      <w:tr w:rsidR="00AF2BE6" w:rsidRPr="00AF2BE6" w14:paraId="71AEFAB5" w14:textId="77777777" w:rsidTr="00AF2BE6">
        <w:trPr>
          <w:tblHeader/>
          <w:tblCellSpacing w:w="15" w:type="dxa"/>
        </w:trPr>
        <w:tc>
          <w:tcPr>
            <w:tcW w:w="7839" w:type="dxa"/>
            <w:gridSpan w:val="2"/>
            <w:vAlign w:val="center"/>
            <w:hideMark/>
          </w:tcPr>
          <w:p w14:paraId="6E1FD79C" w14:textId="77777777" w:rsidR="00AF2BE6" w:rsidRPr="00AF2BE6" w:rsidRDefault="00AF2BE6" w:rsidP="00AF2BE6">
            <w:pPr>
              <w:rPr>
                <w:rFonts w:ascii="Arial" w:hAnsi="Arial" w:cs="Arial"/>
                <w:b/>
                <w:bCs/>
                <w:sz w:val="24"/>
                <w:szCs w:val="24"/>
              </w:rPr>
            </w:pPr>
            <w:r w:rsidRPr="00AF2BE6">
              <w:rPr>
                <w:rFonts w:ascii="Arial" w:hAnsi="Arial" w:cs="Arial"/>
                <w:b/>
                <w:bCs/>
                <w:sz w:val="24"/>
                <w:szCs w:val="24"/>
              </w:rPr>
              <w:t>Criteria</w:t>
            </w:r>
          </w:p>
        </w:tc>
        <w:tc>
          <w:tcPr>
            <w:tcW w:w="1275" w:type="dxa"/>
            <w:vAlign w:val="center"/>
            <w:hideMark/>
          </w:tcPr>
          <w:p w14:paraId="569F7188" w14:textId="77777777" w:rsidR="00AF2BE6" w:rsidRPr="00AF2BE6" w:rsidRDefault="00AF2BE6" w:rsidP="00AF2BE6">
            <w:pPr>
              <w:rPr>
                <w:rFonts w:ascii="Arial" w:hAnsi="Arial" w:cs="Arial"/>
                <w:b/>
                <w:bCs/>
                <w:sz w:val="24"/>
                <w:szCs w:val="24"/>
              </w:rPr>
            </w:pPr>
            <w:r w:rsidRPr="00AF2BE6">
              <w:rPr>
                <w:rFonts w:ascii="Arial" w:hAnsi="Arial" w:cs="Arial"/>
                <w:b/>
                <w:bCs/>
                <w:sz w:val="24"/>
                <w:szCs w:val="24"/>
              </w:rPr>
              <w:t>Essential</w:t>
            </w:r>
          </w:p>
        </w:tc>
        <w:tc>
          <w:tcPr>
            <w:tcW w:w="1131" w:type="dxa"/>
            <w:vAlign w:val="center"/>
            <w:hideMark/>
          </w:tcPr>
          <w:p w14:paraId="3DD363F8" w14:textId="77777777" w:rsidR="00AF2BE6" w:rsidRPr="00AF2BE6" w:rsidRDefault="00AF2BE6" w:rsidP="00AF2BE6">
            <w:pPr>
              <w:rPr>
                <w:rFonts w:ascii="Arial" w:hAnsi="Arial" w:cs="Arial"/>
                <w:b/>
                <w:bCs/>
                <w:sz w:val="24"/>
                <w:szCs w:val="24"/>
              </w:rPr>
            </w:pPr>
            <w:r w:rsidRPr="00AF2BE6">
              <w:rPr>
                <w:rFonts w:ascii="Arial" w:hAnsi="Arial" w:cs="Arial"/>
                <w:b/>
                <w:bCs/>
                <w:sz w:val="24"/>
                <w:szCs w:val="24"/>
              </w:rPr>
              <w:t>Desirable</w:t>
            </w:r>
          </w:p>
        </w:tc>
      </w:tr>
      <w:tr w:rsidR="00AF2BE6" w:rsidRPr="00AF2BE6" w14:paraId="6EE9389A" w14:textId="77777777" w:rsidTr="00AF2BE6">
        <w:trPr>
          <w:tblCellSpacing w:w="15" w:type="dxa"/>
        </w:trPr>
        <w:tc>
          <w:tcPr>
            <w:tcW w:w="7839" w:type="dxa"/>
            <w:gridSpan w:val="2"/>
            <w:vAlign w:val="center"/>
            <w:hideMark/>
          </w:tcPr>
          <w:p w14:paraId="60D4D4E2" w14:textId="77777777" w:rsidR="00AF2BE6" w:rsidRPr="00AF2BE6" w:rsidRDefault="00AF2BE6" w:rsidP="00AF2BE6">
            <w:pPr>
              <w:rPr>
                <w:rFonts w:ascii="Arial" w:hAnsi="Arial" w:cs="Arial"/>
                <w:sz w:val="24"/>
                <w:szCs w:val="24"/>
              </w:rPr>
            </w:pPr>
            <w:r w:rsidRPr="00AF2BE6">
              <w:rPr>
                <w:rFonts w:ascii="Arial" w:hAnsi="Arial" w:cs="Arial"/>
                <w:sz w:val="24"/>
                <w:szCs w:val="24"/>
              </w:rPr>
              <w:t>Recognised management, leadership or business qualification OR equivalent experience</w:t>
            </w:r>
          </w:p>
        </w:tc>
        <w:tc>
          <w:tcPr>
            <w:tcW w:w="1275" w:type="dxa"/>
            <w:vAlign w:val="center"/>
            <w:hideMark/>
          </w:tcPr>
          <w:p w14:paraId="5FF7C7ED"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1131" w:type="dxa"/>
            <w:vAlign w:val="center"/>
            <w:hideMark/>
          </w:tcPr>
          <w:p w14:paraId="3FBDC988" w14:textId="77777777" w:rsidR="00AF2BE6" w:rsidRPr="00AF2BE6" w:rsidRDefault="00AF2BE6" w:rsidP="00AF2BE6">
            <w:pPr>
              <w:jc w:val="center"/>
              <w:rPr>
                <w:rFonts w:ascii="Arial" w:hAnsi="Arial" w:cs="Arial"/>
                <w:sz w:val="24"/>
                <w:szCs w:val="24"/>
              </w:rPr>
            </w:pPr>
          </w:p>
        </w:tc>
      </w:tr>
      <w:tr w:rsidR="00AF2BE6" w:rsidRPr="00AF2BE6" w14:paraId="70E54B7E" w14:textId="77777777" w:rsidTr="00AF2BE6">
        <w:trPr>
          <w:tblCellSpacing w:w="15" w:type="dxa"/>
        </w:trPr>
        <w:tc>
          <w:tcPr>
            <w:tcW w:w="7839" w:type="dxa"/>
            <w:gridSpan w:val="2"/>
            <w:vAlign w:val="center"/>
            <w:hideMark/>
          </w:tcPr>
          <w:p w14:paraId="042D4FC1" w14:textId="77777777" w:rsidR="00AF2BE6" w:rsidRPr="00AF2BE6" w:rsidRDefault="00AF2BE6" w:rsidP="00AF2BE6">
            <w:pPr>
              <w:rPr>
                <w:rFonts w:ascii="Arial" w:hAnsi="Arial" w:cs="Arial"/>
                <w:sz w:val="24"/>
                <w:szCs w:val="24"/>
              </w:rPr>
            </w:pPr>
            <w:r w:rsidRPr="00AF2BE6">
              <w:rPr>
                <w:rFonts w:ascii="Arial" w:hAnsi="Arial" w:cs="Arial"/>
                <w:sz w:val="24"/>
                <w:szCs w:val="24"/>
              </w:rPr>
              <w:t>Training in safeguarding adults/children</w:t>
            </w:r>
          </w:p>
        </w:tc>
        <w:tc>
          <w:tcPr>
            <w:tcW w:w="1275" w:type="dxa"/>
            <w:vAlign w:val="center"/>
            <w:hideMark/>
          </w:tcPr>
          <w:p w14:paraId="5959507D" w14:textId="77777777" w:rsidR="00AF2BE6" w:rsidRPr="00AF2BE6" w:rsidRDefault="00AF2BE6" w:rsidP="00AF2BE6">
            <w:pPr>
              <w:jc w:val="center"/>
              <w:rPr>
                <w:rFonts w:ascii="Arial" w:hAnsi="Arial" w:cs="Arial"/>
                <w:sz w:val="24"/>
                <w:szCs w:val="24"/>
              </w:rPr>
            </w:pPr>
          </w:p>
        </w:tc>
        <w:tc>
          <w:tcPr>
            <w:tcW w:w="1131" w:type="dxa"/>
            <w:vAlign w:val="center"/>
            <w:hideMark/>
          </w:tcPr>
          <w:p w14:paraId="5271C026"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r>
      <w:tr w:rsidR="00AF2BE6" w:rsidRPr="00AF2BE6" w14:paraId="3ED4C4AB" w14:textId="77777777" w:rsidTr="00AF2BE6">
        <w:trPr>
          <w:tblCellSpacing w:w="15" w:type="dxa"/>
        </w:trPr>
        <w:tc>
          <w:tcPr>
            <w:tcW w:w="7839" w:type="dxa"/>
            <w:gridSpan w:val="2"/>
            <w:vAlign w:val="center"/>
            <w:hideMark/>
          </w:tcPr>
          <w:p w14:paraId="278E0AE0" w14:textId="77777777" w:rsidR="00AF2BE6" w:rsidRPr="00AF2BE6" w:rsidRDefault="00AF2BE6" w:rsidP="00AF2BE6">
            <w:pPr>
              <w:rPr>
                <w:rFonts w:ascii="Arial" w:hAnsi="Arial" w:cs="Arial"/>
                <w:sz w:val="24"/>
                <w:szCs w:val="24"/>
              </w:rPr>
            </w:pPr>
            <w:r w:rsidRPr="00AF2BE6">
              <w:rPr>
                <w:rFonts w:ascii="Arial" w:hAnsi="Arial" w:cs="Arial"/>
                <w:sz w:val="24"/>
                <w:szCs w:val="24"/>
              </w:rPr>
              <w:t>Training in employability, coaching or IAG</w:t>
            </w:r>
          </w:p>
        </w:tc>
        <w:tc>
          <w:tcPr>
            <w:tcW w:w="1275" w:type="dxa"/>
            <w:vAlign w:val="center"/>
            <w:hideMark/>
          </w:tcPr>
          <w:p w14:paraId="0F43EEA6" w14:textId="77777777" w:rsidR="00AF2BE6" w:rsidRPr="00AF2BE6" w:rsidRDefault="00AF2BE6" w:rsidP="00AF2BE6">
            <w:pPr>
              <w:jc w:val="center"/>
              <w:rPr>
                <w:rFonts w:ascii="Arial" w:hAnsi="Arial" w:cs="Arial"/>
                <w:sz w:val="24"/>
                <w:szCs w:val="24"/>
              </w:rPr>
            </w:pPr>
          </w:p>
        </w:tc>
        <w:tc>
          <w:tcPr>
            <w:tcW w:w="1131" w:type="dxa"/>
            <w:vAlign w:val="center"/>
            <w:hideMark/>
          </w:tcPr>
          <w:p w14:paraId="3C26FD6B"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r>
      <w:tr w:rsidR="00AF2BE6" w:rsidRPr="00AF2BE6" w14:paraId="7CB5C398" w14:textId="77777777" w:rsidTr="00595504">
        <w:trPr>
          <w:tblHeader/>
          <w:tblCellSpacing w:w="15" w:type="dxa"/>
        </w:trPr>
        <w:tc>
          <w:tcPr>
            <w:tcW w:w="0" w:type="auto"/>
            <w:shd w:val="clear" w:color="auto" w:fill="F2F2F2"/>
            <w:vAlign w:val="center"/>
          </w:tcPr>
          <w:p w14:paraId="0389A2F3" w14:textId="77777777" w:rsidR="00AF2BE6" w:rsidRPr="00AF2BE6" w:rsidRDefault="00AF2BE6" w:rsidP="00AF2BE6">
            <w:pPr>
              <w:rPr>
                <w:rFonts w:ascii="Arial" w:hAnsi="Arial" w:cs="Arial"/>
                <w:b/>
                <w:sz w:val="24"/>
                <w:szCs w:val="24"/>
              </w:rPr>
            </w:pPr>
            <w:r w:rsidRPr="00AF2BE6">
              <w:rPr>
                <w:rFonts w:ascii="Arial" w:hAnsi="Arial" w:cs="Arial"/>
                <w:b/>
                <w:sz w:val="24"/>
                <w:szCs w:val="24"/>
              </w:rPr>
              <w:t>Knowledge and Experience</w:t>
            </w:r>
          </w:p>
        </w:tc>
        <w:tc>
          <w:tcPr>
            <w:tcW w:w="0" w:type="auto"/>
            <w:gridSpan w:val="2"/>
            <w:shd w:val="clear" w:color="auto" w:fill="F2F2F2"/>
            <w:vAlign w:val="center"/>
          </w:tcPr>
          <w:p w14:paraId="523CFB0D" w14:textId="77777777" w:rsidR="00AF2BE6" w:rsidRPr="00AF2BE6" w:rsidRDefault="00AF2BE6" w:rsidP="00AF2BE6">
            <w:pPr>
              <w:jc w:val="center"/>
              <w:rPr>
                <w:rFonts w:ascii="Arial" w:hAnsi="Arial" w:cs="Arial"/>
                <w:sz w:val="24"/>
                <w:szCs w:val="24"/>
              </w:rPr>
            </w:pPr>
          </w:p>
        </w:tc>
        <w:tc>
          <w:tcPr>
            <w:tcW w:w="0" w:type="auto"/>
            <w:shd w:val="clear" w:color="auto" w:fill="F2F2F2"/>
            <w:vAlign w:val="center"/>
          </w:tcPr>
          <w:p w14:paraId="0877F319" w14:textId="77777777" w:rsidR="00AF2BE6" w:rsidRPr="00AF2BE6" w:rsidRDefault="00AF2BE6" w:rsidP="00AF2BE6">
            <w:pPr>
              <w:jc w:val="center"/>
              <w:rPr>
                <w:rFonts w:ascii="Arial" w:hAnsi="Arial" w:cs="Arial"/>
                <w:sz w:val="24"/>
                <w:szCs w:val="24"/>
              </w:rPr>
            </w:pPr>
          </w:p>
        </w:tc>
      </w:tr>
      <w:tr w:rsidR="00AF2BE6" w:rsidRPr="00AF2BE6" w14:paraId="67EA10E3" w14:textId="77777777" w:rsidTr="00AF2BE6">
        <w:trPr>
          <w:tblCellSpacing w:w="15" w:type="dxa"/>
        </w:trPr>
        <w:tc>
          <w:tcPr>
            <w:tcW w:w="0" w:type="auto"/>
            <w:vAlign w:val="center"/>
            <w:hideMark/>
          </w:tcPr>
          <w:p w14:paraId="641DA34A" w14:textId="77777777" w:rsidR="00AF2BE6" w:rsidRPr="00AF2BE6" w:rsidRDefault="00AF2BE6" w:rsidP="00AF2BE6">
            <w:pPr>
              <w:rPr>
                <w:rFonts w:ascii="Arial" w:hAnsi="Arial" w:cs="Arial"/>
                <w:sz w:val="24"/>
                <w:szCs w:val="24"/>
              </w:rPr>
            </w:pPr>
            <w:r w:rsidRPr="00AF2BE6">
              <w:rPr>
                <w:rFonts w:ascii="Arial" w:hAnsi="Arial" w:cs="Arial"/>
                <w:sz w:val="24"/>
                <w:szCs w:val="24"/>
              </w:rPr>
              <w:t>Minimum 3 years’ experience in a senior leadership or programme management role</w:t>
            </w:r>
          </w:p>
        </w:tc>
        <w:tc>
          <w:tcPr>
            <w:tcW w:w="0" w:type="auto"/>
            <w:gridSpan w:val="2"/>
            <w:vAlign w:val="center"/>
            <w:hideMark/>
          </w:tcPr>
          <w:p w14:paraId="600E3E80"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hideMark/>
          </w:tcPr>
          <w:p w14:paraId="1D808E91" w14:textId="77777777" w:rsidR="00AF2BE6" w:rsidRPr="00AF2BE6" w:rsidRDefault="00AF2BE6" w:rsidP="00AF2BE6">
            <w:pPr>
              <w:jc w:val="center"/>
              <w:rPr>
                <w:rFonts w:ascii="Arial" w:hAnsi="Arial" w:cs="Arial"/>
                <w:sz w:val="24"/>
                <w:szCs w:val="24"/>
              </w:rPr>
            </w:pPr>
          </w:p>
        </w:tc>
      </w:tr>
      <w:tr w:rsidR="00AF2BE6" w:rsidRPr="00AF2BE6" w14:paraId="453C6844" w14:textId="77777777" w:rsidTr="00AF2BE6">
        <w:trPr>
          <w:tblCellSpacing w:w="15" w:type="dxa"/>
        </w:trPr>
        <w:tc>
          <w:tcPr>
            <w:tcW w:w="0" w:type="auto"/>
            <w:vAlign w:val="center"/>
            <w:hideMark/>
          </w:tcPr>
          <w:p w14:paraId="1996C7DB" w14:textId="77777777" w:rsidR="00AF2BE6" w:rsidRPr="00AF2BE6" w:rsidRDefault="00AF2BE6" w:rsidP="00AF2BE6">
            <w:pPr>
              <w:rPr>
                <w:rFonts w:ascii="Arial" w:hAnsi="Arial" w:cs="Arial"/>
                <w:sz w:val="24"/>
                <w:szCs w:val="24"/>
              </w:rPr>
            </w:pPr>
            <w:r w:rsidRPr="00AF2BE6">
              <w:rPr>
                <w:rFonts w:ascii="Arial" w:hAnsi="Arial" w:cs="Arial"/>
                <w:sz w:val="24"/>
                <w:szCs w:val="24"/>
              </w:rPr>
              <w:t>Experience of managing managers or multi</w:t>
            </w:r>
            <w:r w:rsidRPr="00AF2BE6">
              <w:rPr>
                <w:rFonts w:ascii="Arial" w:hAnsi="Arial" w:cs="Arial"/>
                <w:sz w:val="24"/>
                <w:szCs w:val="24"/>
              </w:rPr>
              <w:noBreakHyphen/>
              <w:t>layered teams</w:t>
            </w:r>
          </w:p>
        </w:tc>
        <w:tc>
          <w:tcPr>
            <w:tcW w:w="0" w:type="auto"/>
            <w:gridSpan w:val="2"/>
            <w:vAlign w:val="center"/>
            <w:hideMark/>
          </w:tcPr>
          <w:p w14:paraId="487DEBE8"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hideMark/>
          </w:tcPr>
          <w:p w14:paraId="21D00AD6" w14:textId="77777777" w:rsidR="00AF2BE6" w:rsidRPr="00AF2BE6" w:rsidRDefault="00AF2BE6" w:rsidP="00AF2BE6">
            <w:pPr>
              <w:jc w:val="center"/>
              <w:rPr>
                <w:rFonts w:ascii="Arial" w:hAnsi="Arial" w:cs="Arial"/>
                <w:sz w:val="24"/>
                <w:szCs w:val="24"/>
              </w:rPr>
            </w:pPr>
          </w:p>
        </w:tc>
      </w:tr>
      <w:tr w:rsidR="00AF2BE6" w:rsidRPr="00AF2BE6" w14:paraId="13F7E2BC" w14:textId="77777777" w:rsidTr="00AF2BE6">
        <w:trPr>
          <w:tblCellSpacing w:w="15" w:type="dxa"/>
        </w:trPr>
        <w:tc>
          <w:tcPr>
            <w:tcW w:w="0" w:type="auto"/>
            <w:vAlign w:val="center"/>
            <w:hideMark/>
          </w:tcPr>
          <w:p w14:paraId="3978DF35" w14:textId="77777777" w:rsidR="00AF2BE6" w:rsidRPr="00AF2BE6" w:rsidRDefault="00AF2BE6" w:rsidP="00AF2BE6">
            <w:pPr>
              <w:rPr>
                <w:rFonts w:ascii="Arial" w:hAnsi="Arial" w:cs="Arial"/>
                <w:sz w:val="24"/>
                <w:szCs w:val="24"/>
              </w:rPr>
            </w:pPr>
            <w:r w:rsidRPr="00AF2BE6">
              <w:rPr>
                <w:rFonts w:ascii="Arial" w:hAnsi="Arial" w:cs="Arial"/>
                <w:sz w:val="24"/>
                <w:szCs w:val="24"/>
              </w:rPr>
              <w:t>Experience of delivering employability or workforce development programmes</w:t>
            </w:r>
          </w:p>
        </w:tc>
        <w:tc>
          <w:tcPr>
            <w:tcW w:w="0" w:type="auto"/>
            <w:gridSpan w:val="2"/>
            <w:vAlign w:val="center"/>
            <w:hideMark/>
          </w:tcPr>
          <w:p w14:paraId="6D17BA4F"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hideMark/>
          </w:tcPr>
          <w:p w14:paraId="42536288" w14:textId="77777777" w:rsidR="00AF2BE6" w:rsidRPr="00AF2BE6" w:rsidRDefault="00AF2BE6" w:rsidP="00AF2BE6">
            <w:pPr>
              <w:jc w:val="center"/>
              <w:rPr>
                <w:rFonts w:ascii="Arial" w:hAnsi="Arial" w:cs="Arial"/>
                <w:sz w:val="24"/>
                <w:szCs w:val="24"/>
              </w:rPr>
            </w:pPr>
          </w:p>
        </w:tc>
      </w:tr>
      <w:tr w:rsidR="00AF2BE6" w:rsidRPr="00AF2BE6" w14:paraId="7CED2E8C" w14:textId="77777777" w:rsidTr="00AF2BE6">
        <w:trPr>
          <w:tblCellSpacing w:w="15" w:type="dxa"/>
        </w:trPr>
        <w:tc>
          <w:tcPr>
            <w:tcW w:w="0" w:type="auto"/>
            <w:vAlign w:val="center"/>
            <w:hideMark/>
          </w:tcPr>
          <w:p w14:paraId="27C20C48" w14:textId="77777777" w:rsidR="00AF2BE6" w:rsidRPr="00AF2BE6" w:rsidRDefault="00AF2BE6" w:rsidP="00AF2BE6">
            <w:pPr>
              <w:rPr>
                <w:rFonts w:ascii="Arial" w:hAnsi="Arial" w:cs="Arial"/>
                <w:sz w:val="24"/>
                <w:szCs w:val="24"/>
              </w:rPr>
            </w:pPr>
            <w:r w:rsidRPr="00AF2BE6">
              <w:rPr>
                <w:rFonts w:ascii="Arial" w:hAnsi="Arial" w:cs="Arial"/>
                <w:sz w:val="24"/>
                <w:szCs w:val="24"/>
              </w:rPr>
              <w:t>Experience of employer engagement or influencing workplace practice</w:t>
            </w:r>
          </w:p>
        </w:tc>
        <w:tc>
          <w:tcPr>
            <w:tcW w:w="0" w:type="auto"/>
            <w:gridSpan w:val="2"/>
            <w:vAlign w:val="center"/>
            <w:hideMark/>
          </w:tcPr>
          <w:p w14:paraId="5A5DF2A8"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hideMark/>
          </w:tcPr>
          <w:p w14:paraId="61330254" w14:textId="77777777" w:rsidR="00AF2BE6" w:rsidRPr="00AF2BE6" w:rsidRDefault="00AF2BE6" w:rsidP="00AF2BE6">
            <w:pPr>
              <w:jc w:val="center"/>
              <w:rPr>
                <w:rFonts w:ascii="Arial" w:hAnsi="Arial" w:cs="Arial"/>
                <w:sz w:val="24"/>
                <w:szCs w:val="24"/>
              </w:rPr>
            </w:pPr>
          </w:p>
        </w:tc>
      </w:tr>
      <w:tr w:rsidR="00AF2BE6" w:rsidRPr="00AF2BE6" w14:paraId="5A9A706F" w14:textId="77777777" w:rsidTr="00AF2BE6">
        <w:trPr>
          <w:tblCellSpacing w:w="15" w:type="dxa"/>
        </w:trPr>
        <w:tc>
          <w:tcPr>
            <w:tcW w:w="0" w:type="auto"/>
            <w:vAlign w:val="center"/>
            <w:hideMark/>
          </w:tcPr>
          <w:p w14:paraId="321FAF7D" w14:textId="77777777" w:rsidR="00AF2BE6" w:rsidRPr="00AF2BE6" w:rsidRDefault="00AF2BE6" w:rsidP="00AF2BE6">
            <w:pPr>
              <w:rPr>
                <w:rFonts w:ascii="Arial" w:hAnsi="Arial" w:cs="Arial"/>
                <w:sz w:val="24"/>
                <w:szCs w:val="24"/>
              </w:rPr>
            </w:pPr>
            <w:r w:rsidRPr="00AF2BE6">
              <w:rPr>
                <w:rFonts w:ascii="Arial" w:hAnsi="Arial" w:cs="Arial"/>
                <w:sz w:val="24"/>
                <w:szCs w:val="24"/>
              </w:rPr>
              <w:lastRenderedPageBreak/>
              <w:t xml:space="preserve">Experience of working with unpaid carers or </w:t>
            </w:r>
            <w:proofErr w:type="gramStart"/>
            <w:r w:rsidRPr="00AF2BE6">
              <w:rPr>
                <w:rFonts w:ascii="Arial" w:hAnsi="Arial" w:cs="Arial"/>
                <w:sz w:val="24"/>
                <w:szCs w:val="24"/>
              </w:rPr>
              <w:t>carer</w:t>
            </w:r>
            <w:proofErr w:type="gramEnd"/>
            <w:r w:rsidRPr="00AF2BE6">
              <w:rPr>
                <w:rFonts w:ascii="Arial" w:hAnsi="Arial" w:cs="Arial"/>
                <w:sz w:val="24"/>
                <w:szCs w:val="24"/>
              </w:rPr>
              <w:noBreakHyphen/>
              <w:t>focused services</w:t>
            </w:r>
          </w:p>
        </w:tc>
        <w:tc>
          <w:tcPr>
            <w:tcW w:w="0" w:type="auto"/>
            <w:gridSpan w:val="2"/>
            <w:vAlign w:val="center"/>
            <w:hideMark/>
          </w:tcPr>
          <w:p w14:paraId="049C275B" w14:textId="77777777" w:rsidR="00AF2BE6" w:rsidRPr="00AF2BE6" w:rsidRDefault="00AF2BE6" w:rsidP="00AF2BE6">
            <w:pPr>
              <w:jc w:val="center"/>
              <w:rPr>
                <w:rFonts w:ascii="Arial" w:hAnsi="Arial" w:cs="Arial"/>
                <w:sz w:val="24"/>
                <w:szCs w:val="24"/>
              </w:rPr>
            </w:pPr>
          </w:p>
        </w:tc>
        <w:tc>
          <w:tcPr>
            <w:tcW w:w="0" w:type="auto"/>
            <w:vAlign w:val="center"/>
            <w:hideMark/>
          </w:tcPr>
          <w:p w14:paraId="759E7279"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r>
      <w:tr w:rsidR="00AF2BE6" w:rsidRPr="00AF2BE6" w14:paraId="275A44D9" w14:textId="77777777" w:rsidTr="00AF2BE6">
        <w:trPr>
          <w:tblCellSpacing w:w="15" w:type="dxa"/>
        </w:trPr>
        <w:tc>
          <w:tcPr>
            <w:tcW w:w="0" w:type="auto"/>
            <w:vAlign w:val="center"/>
            <w:hideMark/>
          </w:tcPr>
          <w:p w14:paraId="71D8427D" w14:textId="77777777" w:rsidR="00AF2BE6" w:rsidRPr="00AF2BE6" w:rsidRDefault="00AF2BE6" w:rsidP="00AF2BE6">
            <w:pPr>
              <w:rPr>
                <w:rFonts w:ascii="Arial" w:hAnsi="Arial" w:cs="Arial"/>
                <w:sz w:val="24"/>
                <w:szCs w:val="24"/>
              </w:rPr>
            </w:pPr>
            <w:r w:rsidRPr="00AF2BE6">
              <w:rPr>
                <w:rFonts w:ascii="Arial" w:hAnsi="Arial" w:cs="Arial"/>
                <w:sz w:val="24"/>
                <w:szCs w:val="24"/>
              </w:rPr>
              <w:t>Experience of multi</w:t>
            </w:r>
            <w:r w:rsidRPr="00AF2BE6">
              <w:rPr>
                <w:rFonts w:ascii="Arial" w:hAnsi="Arial" w:cs="Arial"/>
                <w:sz w:val="24"/>
                <w:szCs w:val="24"/>
              </w:rPr>
              <w:noBreakHyphen/>
              <w:t>agency partnership working</w:t>
            </w:r>
          </w:p>
        </w:tc>
        <w:tc>
          <w:tcPr>
            <w:tcW w:w="0" w:type="auto"/>
            <w:gridSpan w:val="2"/>
            <w:vAlign w:val="center"/>
            <w:hideMark/>
          </w:tcPr>
          <w:p w14:paraId="107BB265"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hideMark/>
          </w:tcPr>
          <w:p w14:paraId="74777F44" w14:textId="77777777" w:rsidR="00AF2BE6" w:rsidRPr="00AF2BE6" w:rsidRDefault="00AF2BE6" w:rsidP="00AF2BE6">
            <w:pPr>
              <w:jc w:val="center"/>
              <w:rPr>
                <w:rFonts w:ascii="Arial" w:hAnsi="Arial" w:cs="Arial"/>
                <w:sz w:val="24"/>
                <w:szCs w:val="24"/>
              </w:rPr>
            </w:pPr>
          </w:p>
        </w:tc>
      </w:tr>
      <w:tr w:rsidR="00AF2BE6" w:rsidRPr="00AF2BE6" w14:paraId="1C24AE6B" w14:textId="77777777" w:rsidTr="00AF2BE6">
        <w:trPr>
          <w:tblCellSpacing w:w="15" w:type="dxa"/>
        </w:trPr>
        <w:tc>
          <w:tcPr>
            <w:tcW w:w="0" w:type="auto"/>
            <w:vAlign w:val="center"/>
            <w:hideMark/>
          </w:tcPr>
          <w:p w14:paraId="4D0FF719" w14:textId="77777777" w:rsidR="00AF2BE6" w:rsidRPr="00AF2BE6" w:rsidRDefault="00AF2BE6" w:rsidP="00AF2BE6">
            <w:pPr>
              <w:rPr>
                <w:rFonts w:ascii="Arial" w:hAnsi="Arial" w:cs="Arial"/>
                <w:sz w:val="24"/>
                <w:szCs w:val="24"/>
              </w:rPr>
            </w:pPr>
            <w:r w:rsidRPr="00AF2BE6">
              <w:rPr>
                <w:rFonts w:ascii="Arial" w:hAnsi="Arial" w:cs="Arial"/>
                <w:sz w:val="24"/>
                <w:szCs w:val="24"/>
              </w:rPr>
              <w:t>Experience of managing performance, targets and outcomes</w:t>
            </w:r>
          </w:p>
        </w:tc>
        <w:tc>
          <w:tcPr>
            <w:tcW w:w="0" w:type="auto"/>
            <w:gridSpan w:val="2"/>
            <w:vAlign w:val="center"/>
            <w:hideMark/>
          </w:tcPr>
          <w:p w14:paraId="788751BF"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hideMark/>
          </w:tcPr>
          <w:p w14:paraId="7A57FA27" w14:textId="77777777" w:rsidR="00AF2BE6" w:rsidRPr="00AF2BE6" w:rsidRDefault="00AF2BE6" w:rsidP="00AF2BE6">
            <w:pPr>
              <w:jc w:val="center"/>
              <w:rPr>
                <w:rFonts w:ascii="Arial" w:hAnsi="Arial" w:cs="Arial"/>
                <w:sz w:val="24"/>
                <w:szCs w:val="24"/>
              </w:rPr>
            </w:pPr>
          </w:p>
        </w:tc>
      </w:tr>
      <w:tr w:rsidR="00AF2BE6" w:rsidRPr="00AF2BE6" w14:paraId="27695D63" w14:textId="77777777" w:rsidTr="00AF2BE6">
        <w:trPr>
          <w:tblCellSpacing w:w="15" w:type="dxa"/>
        </w:trPr>
        <w:tc>
          <w:tcPr>
            <w:tcW w:w="0" w:type="auto"/>
            <w:vAlign w:val="center"/>
            <w:hideMark/>
          </w:tcPr>
          <w:p w14:paraId="46440946" w14:textId="77777777" w:rsidR="00AF2BE6" w:rsidRPr="00AF2BE6" w:rsidRDefault="00AF2BE6" w:rsidP="00AF2BE6">
            <w:pPr>
              <w:rPr>
                <w:rFonts w:ascii="Arial" w:hAnsi="Arial" w:cs="Arial"/>
                <w:sz w:val="24"/>
                <w:szCs w:val="24"/>
              </w:rPr>
            </w:pPr>
            <w:r w:rsidRPr="00AF2BE6">
              <w:rPr>
                <w:rFonts w:ascii="Arial" w:hAnsi="Arial" w:cs="Arial"/>
                <w:sz w:val="24"/>
                <w:szCs w:val="24"/>
              </w:rPr>
              <w:t>Understanding of barriers faced by unpaid carers entering or sustaining employment</w:t>
            </w:r>
          </w:p>
        </w:tc>
        <w:tc>
          <w:tcPr>
            <w:tcW w:w="0" w:type="auto"/>
            <w:gridSpan w:val="2"/>
            <w:vAlign w:val="center"/>
            <w:hideMark/>
          </w:tcPr>
          <w:p w14:paraId="3B24AA6E"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hideMark/>
          </w:tcPr>
          <w:p w14:paraId="08AB1C4D" w14:textId="77777777" w:rsidR="00AF2BE6" w:rsidRPr="00AF2BE6" w:rsidRDefault="00AF2BE6" w:rsidP="00AF2BE6">
            <w:pPr>
              <w:jc w:val="center"/>
              <w:rPr>
                <w:rFonts w:ascii="Arial" w:hAnsi="Arial" w:cs="Arial"/>
                <w:sz w:val="24"/>
                <w:szCs w:val="24"/>
              </w:rPr>
            </w:pPr>
          </w:p>
        </w:tc>
      </w:tr>
      <w:tr w:rsidR="00AF2BE6" w:rsidRPr="00AF2BE6" w14:paraId="3B89382D" w14:textId="77777777" w:rsidTr="00AF2BE6">
        <w:trPr>
          <w:tblCellSpacing w:w="15" w:type="dxa"/>
        </w:trPr>
        <w:tc>
          <w:tcPr>
            <w:tcW w:w="0" w:type="auto"/>
            <w:vAlign w:val="center"/>
            <w:hideMark/>
          </w:tcPr>
          <w:p w14:paraId="10306746" w14:textId="77777777" w:rsidR="00AF2BE6" w:rsidRPr="00AF2BE6" w:rsidRDefault="00AF2BE6" w:rsidP="00AF2BE6">
            <w:pPr>
              <w:rPr>
                <w:rFonts w:ascii="Arial" w:hAnsi="Arial" w:cs="Arial"/>
                <w:sz w:val="24"/>
                <w:szCs w:val="24"/>
              </w:rPr>
            </w:pPr>
            <w:r w:rsidRPr="00AF2BE6">
              <w:rPr>
                <w:rFonts w:ascii="Arial" w:hAnsi="Arial" w:cs="Arial"/>
                <w:sz w:val="24"/>
                <w:szCs w:val="24"/>
              </w:rPr>
              <w:t xml:space="preserve">Knowledge of health, social care and employability systems across the </w:t>
            </w:r>
            <w:proofErr w:type="gramStart"/>
            <w:r w:rsidRPr="00AF2BE6">
              <w:rPr>
                <w:rFonts w:ascii="Arial" w:hAnsi="Arial" w:cs="Arial"/>
                <w:sz w:val="24"/>
                <w:szCs w:val="24"/>
              </w:rPr>
              <w:t>North East</w:t>
            </w:r>
            <w:proofErr w:type="gramEnd"/>
          </w:p>
        </w:tc>
        <w:tc>
          <w:tcPr>
            <w:tcW w:w="0" w:type="auto"/>
            <w:gridSpan w:val="2"/>
            <w:vAlign w:val="center"/>
            <w:hideMark/>
          </w:tcPr>
          <w:p w14:paraId="2BF6A6C6" w14:textId="77777777" w:rsidR="00AF2BE6" w:rsidRPr="00AF2BE6" w:rsidRDefault="00AF2BE6" w:rsidP="00AF2BE6">
            <w:pPr>
              <w:jc w:val="center"/>
              <w:rPr>
                <w:rFonts w:ascii="Arial" w:hAnsi="Arial" w:cs="Arial"/>
                <w:sz w:val="24"/>
                <w:szCs w:val="24"/>
              </w:rPr>
            </w:pPr>
          </w:p>
        </w:tc>
        <w:tc>
          <w:tcPr>
            <w:tcW w:w="0" w:type="auto"/>
            <w:vAlign w:val="center"/>
            <w:hideMark/>
          </w:tcPr>
          <w:p w14:paraId="3068B234"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r>
      <w:tr w:rsidR="00AF2BE6" w:rsidRPr="00AF2BE6" w14:paraId="6BDD984C" w14:textId="77777777" w:rsidTr="00AF2BE6">
        <w:trPr>
          <w:tblCellSpacing w:w="15" w:type="dxa"/>
        </w:trPr>
        <w:tc>
          <w:tcPr>
            <w:tcW w:w="0" w:type="auto"/>
            <w:vAlign w:val="center"/>
            <w:hideMark/>
          </w:tcPr>
          <w:p w14:paraId="1A3CF489" w14:textId="77777777" w:rsidR="00AF2BE6" w:rsidRPr="00AF2BE6" w:rsidRDefault="00AF2BE6" w:rsidP="00AF2BE6">
            <w:pPr>
              <w:rPr>
                <w:rFonts w:ascii="Arial" w:hAnsi="Arial" w:cs="Arial"/>
                <w:sz w:val="24"/>
                <w:szCs w:val="24"/>
              </w:rPr>
            </w:pPr>
            <w:r w:rsidRPr="00AF2BE6">
              <w:rPr>
                <w:rFonts w:ascii="Arial" w:hAnsi="Arial" w:cs="Arial"/>
                <w:sz w:val="24"/>
                <w:szCs w:val="24"/>
              </w:rPr>
              <w:t>Experience of monitoring, evaluation and reporting to funders</w:t>
            </w:r>
          </w:p>
        </w:tc>
        <w:tc>
          <w:tcPr>
            <w:tcW w:w="0" w:type="auto"/>
            <w:gridSpan w:val="2"/>
            <w:vAlign w:val="center"/>
            <w:hideMark/>
          </w:tcPr>
          <w:p w14:paraId="2F7DEB9C"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hideMark/>
          </w:tcPr>
          <w:p w14:paraId="0CC49039" w14:textId="77777777" w:rsidR="00AF2BE6" w:rsidRPr="00AF2BE6" w:rsidRDefault="00AF2BE6" w:rsidP="00AF2BE6">
            <w:pPr>
              <w:jc w:val="center"/>
              <w:rPr>
                <w:rFonts w:ascii="Arial" w:hAnsi="Arial" w:cs="Arial"/>
                <w:sz w:val="24"/>
                <w:szCs w:val="24"/>
              </w:rPr>
            </w:pPr>
          </w:p>
        </w:tc>
      </w:tr>
      <w:tr w:rsidR="00AF2BE6" w:rsidRPr="00AF2BE6" w14:paraId="06E248C7" w14:textId="77777777" w:rsidTr="00AF2BE6">
        <w:trPr>
          <w:tblCellSpacing w:w="15" w:type="dxa"/>
        </w:trPr>
        <w:tc>
          <w:tcPr>
            <w:tcW w:w="0" w:type="auto"/>
            <w:vAlign w:val="center"/>
            <w:hideMark/>
          </w:tcPr>
          <w:p w14:paraId="2F28814A" w14:textId="77777777" w:rsidR="00AF2BE6" w:rsidRPr="00AF2BE6" w:rsidRDefault="00AF2BE6" w:rsidP="00AF2BE6">
            <w:pPr>
              <w:rPr>
                <w:rFonts w:ascii="Arial" w:hAnsi="Arial" w:cs="Arial"/>
                <w:sz w:val="24"/>
                <w:szCs w:val="24"/>
              </w:rPr>
            </w:pPr>
            <w:r w:rsidRPr="00AF2BE6">
              <w:rPr>
                <w:rFonts w:ascii="Arial" w:hAnsi="Arial" w:cs="Arial"/>
                <w:sz w:val="24"/>
                <w:szCs w:val="24"/>
              </w:rPr>
              <w:t>Experience using CRM systems and digital tools for case management</w:t>
            </w:r>
          </w:p>
        </w:tc>
        <w:tc>
          <w:tcPr>
            <w:tcW w:w="0" w:type="auto"/>
            <w:gridSpan w:val="2"/>
            <w:vAlign w:val="center"/>
            <w:hideMark/>
          </w:tcPr>
          <w:p w14:paraId="3FF4BA17"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hideMark/>
          </w:tcPr>
          <w:p w14:paraId="2A93E5C4" w14:textId="77777777" w:rsidR="00AF2BE6" w:rsidRPr="00AF2BE6" w:rsidRDefault="00AF2BE6" w:rsidP="00AF2BE6">
            <w:pPr>
              <w:jc w:val="center"/>
              <w:rPr>
                <w:rFonts w:ascii="Arial" w:hAnsi="Arial" w:cs="Arial"/>
                <w:sz w:val="24"/>
                <w:szCs w:val="24"/>
              </w:rPr>
            </w:pPr>
          </w:p>
        </w:tc>
      </w:tr>
      <w:tr w:rsidR="00AF2BE6" w:rsidRPr="00AF2BE6" w14:paraId="4FF62ABA" w14:textId="77777777" w:rsidTr="00595504">
        <w:trPr>
          <w:tblCellSpacing w:w="15" w:type="dxa"/>
        </w:trPr>
        <w:tc>
          <w:tcPr>
            <w:tcW w:w="0" w:type="auto"/>
            <w:shd w:val="clear" w:color="auto" w:fill="F2F2F2"/>
            <w:vAlign w:val="center"/>
          </w:tcPr>
          <w:p w14:paraId="320EB317" w14:textId="77777777" w:rsidR="00AF2BE6" w:rsidRDefault="00AF2BE6" w:rsidP="00AF2BE6">
            <w:pPr>
              <w:rPr>
                <w:rFonts w:ascii="Arial" w:hAnsi="Arial" w:cs="Arial"/>
                <w:b/>
                <w:sz w:val="24"/>
                <w:szCs w:val="24"/>
              </w:rPr>
            </w:pPr>
            <w:r w:rsidRPr="00AF2BE6">
              <w:rPr>
                <w:rFonts w:ascii="Arial" w:hAnsi="Arial" w:cs="Arial"/>
                <w:b/>
                <w:sz w:val="24"/>
                <w:szCs w:val="24"/>
              </w:rPr>
              <w:t>Skills, Abilities and Attributes</w:t>
            </w:r>
          </w:p>
          <w:p w14:paraId="78F9470E" w14:textId="77777777" w:rsidR="00AF2BE6" w:rsidRPr="00AF2BE6" w:rsidRDefault="00AF2BE6" w:rsidP="00AF2BE6">
            <w:pPr>
              <w:rPr>
                <w:rFonts w:ascii="Arial" w:hAnsi="Arial" w:cs="Arial"/>
                <w:sz w:val="24"/>
                <w:szCs w:val="24"/>
              </w:rPr>
            </w:pPr>
          </w:p>
        </w:tc>
        <w:tc>
          <w:tcPr>
            <w:tcW w:w="0" w:type="auto"/>
            <w:gridSpan w:val="2"/>
            <w:shd w:val="clear" w:color="auto" w:fill="F2F2F2"/>
            <w:vAlign w:val="center"/>
          </w:tcPr>
          <w:p w14:paraId="0E27CBCA" w14:textId="77777777" w:rsidR="00AF2BE6" w:rsidRPr="00AF2BE6" w:rsidRDefault="00AF2BE6" w:rsidP="00AF2BE6">
            <w:pPr>
              <w:jc w:val="center"/>
              <w:rPr>
                <w:rFonts w:ascii="Arial" w:hAnsi="Arial" w:cs="Arial"/>
                <w:sz w:val="24"/>
                <w:szCs w:val="24"/>
              </w:rPr>
            </w:pPr>
          </w:p>
        </w:tc>
        <w:tc>
          <w:tcPr>
            <w:tcW w:w="0" w:type="auto"/>
            <w:shd w:val="clear" w:color="auto" w:fill="F2F2F2"/>
            <w:vAlign w:val="center"/>
          </w:tcPr>
          <w:p w14:paraId="27C1C6D9" w14:textId="77777777" w:rsidR="00AF2BE6" w:rsidRPr="00AF2BE6" w:rsidRDefault="00AF2BE6" w:rsidP="00AF2BE6">
            <w:pPr>
              <w:jc w:val="center"/>
              <w:rPr>
                <w:rFonts w:ascii="Arial" w:hAnsi="Arial" w:cs="Arial"/>
                <w:sz w:val="24"/>
                <w:szCs w:val="24"/>
              </w:rPr>
            </w:pPr>
          </w:p>
        </w:tc>
      </w:tr>
      <w:tr w:rsidR="00AF2BE6" w:rsidRPr="00AF2BE6" w14:paraId="522500F7" w14:textId="77777777" w:rsidTr="00AF2BE6">
        <w:trPr>
          <w:tblCellSpacing w:w="15" w:type="dxa"/>
        </w:trPr>
        <w:tc>
          <w:tcPr>
            <w:tcW w:w="0" w:type="auto"/>
            <w:vAlign w:val="center"/>
          </w:tcPr>
          <w:p w14:paraId="31D20EBE" w14:textId="77777777" w:rsidR="00AF2BE6" w:rsidRPr="00AF2BE6" w:rsidRDefault="00AF2BE6" w:rsidP="00AF2BE6">
            <w:pPr>
              <w:rPr>
                <w:rFonts w:ascii="Arial" w:hAnsi="Arial" w:cs="Arial"/>
                <w:b/>
                <w:sz w:val="24"/>
                <w:szCs w:val="24"/>
              </w:rPr>
            </w:pPr>
            <w:r w:rsidRPr="00AF2BE6">
              <w:rPr>
                <w:rFonts w:ascii="Arial" w:hAnsi="Arial" w:cs="Arial"/>
                <w:sz w:val="24"/>
                <w:szCs w:val="24"/>
              </w:rPr>
              <w:t>Strong leadership skills with the ability to motivate and support managers and dispersed teams</w:t>
            </w:r>
          </w:p>
        </w:tc>
        <w:tc>
          <w:tcPr>
            <w:tcW w:w="0" w:type="auto"/>
            <w:gridSpan w:val="2"/>
            <w:vAlign w:val="center"/>
          </w:tcPr>
          <w:p w14:paraId="628C5B73"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tcPr>
          <w:p w14:paraId="3D9D2F1B" w14:textId="77777777" w:rsidR="00AF2BE6" w:rsidRPr="00AF2BE6" w:rsidRDefault="00AF2BE6" w:rsidP="00AF2BE6">
            <w:pPr>
              <w:jc w:val="center"/>
              <w:rPr>
                <w:rFonts w:ascii="Arial" w:hAnsi="Arial" w:cs="Arial"/>
                <w:sz w:val="24"/>
                <w:szCs w:val="24"/>
              </w:rPr>
            </w:pPr>
          </w:p>
        </w:tc>
      </w:tr>
      <w:tr w:rsidR="00AF2BE6" w:rsidRPr="00AF2BE6" w14:paraId="680B7A2D" w14:textId="77777777" w:rsidTr="00AF2BE6">
        <w:trPr>
          <w:tblCellSpacing w:w="15" w:type="dxa"/>
        </w:trPr>
        <w:tc>
          <w:tcPr>
            <w:tcW w:w="0" w:type="auto"/>
            <w:vAlign w:val="center"/>
          </w:tcPr>
          <w:p w14:paraId="70A2DB9E" w14:textId="77777777" w:rsidR="00AF2BE6" w:rsidRPr="00AF2BE6" w:rsidRDefault="00AF2BE6" w:rsidP="00AF2BE6">
            <w:pPr>
              <w:rPr>
                <w:rFonts w:ascii="Arial" w:hAnsi="Arial" w:cs="Arial"/>
                <w:sz w:val="24"/>
                <w:szCs w:val="24"/>
              </w:rPr>
            </w:pPr>
            <w:r w:rsidRPr="00AF2BE6">
              <w:rPr>
                <w:rFonts w:ascii="Arial" w:hAnsi="Arial" w:cs="Arial"/>
                <w:sz w:val="24"/>
                <w:szCs w:val="24"/>
              </w:rPr>
              <w:t>Ability to develop and deliver a compelling business case to employers</w:t>
            </w:r>
          </w:p>
        </w:tc>
        <w:tc>
          <w:tcPr>
            <w:tcW w:w="0" w:type="auto"/>
            <w:gridSpan w:val="2"/>
            <w:vAlign w:val="center"/>
          </w:tcPr>
          <w:p w14:paraId="32D03F13"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tcPr>
          <w:p w14:paraId="7A108D59" w14:textId="77777777" w:rsidR="00AF2BE6" w:rsidRPr="00AF2BE6" w:rsidRDefault="00AF2BE6" w:rsidP="00AF2BE6">
            <w:pPr>
              <w:jc w:val="center"/>
              <w:rPr>
                <w:rFonts w:ascii="Arial" w:hAnsi="Arial" w:cs="Arial"/>
                <w:sz w:val="24"/>
                <w:szCs w:val="24"/>
              </w:rPr>
            </w:pPr>
          </w:p>
        </w:tc>
      </w:tr>
      <w:tr w:rsidR="00AF2BE6" w:rsidRPr="00AF2BE6" w14:paraId="6BAD78C9" w14:textId="77777777" w:rsidTr="00AF2BE6">
        <w:trPr>
          <w:tblCellSpacing w:w="15" w:type="dxa"/>
        </w:trPr>
        <w:tc>
          <w:tcPr>
            <w:tcW w:w="0" w:type="auto"/>
            <w:vAlign w:val="center"/>
          </w:tcPr>
          <w:p w14:paraId="1B5B1174" w14:textId="77777777" w:rsidR="00AF2BE6" w:rsidRPr="00AF2BE6" w:rsidRDefault="00AF2BE6" w:rsidP="00AF2BE6">
            <w:pPr>
              <w:rPr>
                <w:rFonts w:ascii="Arial" w:hAnsi="Arial" w:cs="Arial"/>
                <w:sz w:val="24"/>
                <w:szCs w:val="24"/>
              </w:rPr>
            </w:pPr>
            <w:r w:rsidRPr="00AF2BE6">
              <w:rPr>
                <w:rFonts w:ascii="Arial" w:hAnsi="Arial" w:cs="Arial"/>
                <w:sz w:val="24"/>
                <w:szCs w:val="24"/>
              </w:rPr>
              <w:t>Excellent organisational skills and ability to manage competing demands</w:t>
            </w:r>
          </w:p>
        </w:tc>
        <w:tc>
          <w:tcPr>
            <w:tcW w:w="0" w:type="auto"/>
            <w:gridSpan w:val="2"/>
            <w:vAlign w:val="center"/>
          </w:tcPr>
          <w:p w14:paraId="0FB94159"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tcPr>
          <w:p w14:paraId="510C9B45" w14:textId="77777777" w:rsidR="00AF2BE6" w:rsidRPr="00AF2BE6" w:rsidRDefault="00AF2BE6" w:rsidP="00AF2BE6">
            <w:pPr>
              <w:jc w:val="center"/>
              <w:rPr>
                <w:rFonts w:ascii="Arial" w:hAnsi="Arial" w:cs="Arial"/>
                <w:sz w:val="24"/>
                <w:szCs w:val="24"/>
              </w:rPr>
            </w:pPr>
          </w:p>
        </w:tc>
      </w:tr>
      <w:tr w:rsidR="00AF2BE6" w:rsidRPr="00AF2BE6" w14:paraId="010970D1" w14:textId="77777777" w:rsidTr="00AF2BE6">
        <w:trPr>
          <w:tblCellSpacing w:w="15" w:type="dxa"/>
        </w:trPr>
        <w:tc>
          <w:tcPr>
            <w:tcW w:w="0" w:type="auto"/>
            <w:vAlign w:val="center"/>
          </w:tcPr>
          <w:p w14:paraId="78FFA53C" w14:textId="77777777" w:rsidR="00AF2BE6" w:rsidRPr="00AF2BE6" w:rsidRDefault="00AF2BE6" w:rsidP="00AF2BE6">
            <w:pPr>
              <w:rPr>
                <w:rFonts w:ascii="Arial" w:hAnsi="Arial" w:cs="Arial"/>
                <w:sz w:val="24"/>
                <w:szCs w:val="24"/>
              </w:rPr>
            </w:pPr>
            <w:r w:rsidRPr="00AF2BE6">
              <w:rPr>
                <w:rFonts w:ascii="Arial" w:hAnsi="Arial" w:cs="Arial"/>
                <w:sz w:val="24"/>
                <w:szCs w:val="24"/>
              </w:rPr>
              <w:t>Ability to work autonomously, using initiative and sound judgement</w:t>
            </w:r>
          </w:p>
        </w:tc>
        <w:tc>
          <w:tcPr>
            <w:tcW w:w="0" w:type="auto"/>
            <w:gridSpan w:val="2"/>
            <w:vAlign w:val="center"/>
          </w:tcPr>
          <w:p w14:paraId="0272F67F"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tcPr>
          <w:p w14:paraId="0F6717D1" w14:textId="77777777" w:rsidR="00AF2BE6" w:rsidRPr="00AF2BE6" w:rsidRDefault="00AF2BE6" w:rsidP="00AF2BE6">
            <w:pPr>
              <w:rPr>
                <w:rFonts w:ascii="Arial" w:hAnsi="Arial" w:cs="Arial"/>
                <w:sz w:val="24"/>
                <w:szCs w:val="24"/>
              </w:rPr>
            </w:pPr>
          </w:p>
        </w:tc>
      </w:tr>
      <w:tr w:rsidR="00AF2BE6" w:rsidRPr="00AF2BE6" w14:paraId="48F9AC0F" w14:textId="77777777" w:rsidTr="00AF2BE6">
        <w:trPr>
          <w:tblCellSpacing w:w="15" w:type="dxa"/>
        </w:trPr>
        <w:tc>
          <w:tcPr>
            <w:tcW w:w="0" w:type="auto"/>
            <w:vAlign w:val="center"/>
          </w:tcPr>
          <w:p w14:paraId="6239BBC5" w14:textId="77777777" w:rsidR="00AF2BE6" w:rsidRPr="00AF2BE6" w:rsidRDefault="00AF2BE6" w:rsidP="00AF2BE6">
            <w:pPr>
              <w:rPr>
                <w:rFonts w:ascii="Arial" w:hAnsi="Arial" w:cs="Arial"/>
                <w:sz w:val="24"/>
                <w:szCs w:val="24"/>
              </w:rPr>
            </w:pPr>
            <w:r w:rsidRPr="00AF2BE6">
              <w:rPr>
                <w:rFonts w:ascii="Arial" w:hAnsi="Arial" w:cs="Arial"/>
                <w:sz w:val="24"/>
                <w:szCs w:val="24"/>
              </w:rPr>
              <w:t>Strong analytical skills, able to interpret data and identify trends</w:t>
            </w:r>
          </w:p>
        </w:tc>
        <w:tc>
          <w:tcPr>
            <w:tcW w:w="0" w:type="auto"/>
            <w:gridSpan w:val="2"/>
            <w:vAlign w:val="center"/>
          </w:tcPr>
          <w:p w14:paraId="5BE55719"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tcPr>
          <w:p w14:paraId="084B39EB" w14:textId="77777777" w:rsidR="00AF2BE6" w:rsidRPr="00AF2BE6" w:rsidRDefault="00AF2BE6" w:rsidP="00AF2BE6">
            <w:pPr>
              <w:rPr>
                <w:rFonts w:ascii="Arial" w:hAnsi="Arial" w:cs="Arial"/>
                <w:sz w:val="24"/>
                <w:szCs w:val="24"/>
              </w:rPr>
            </w:pPr>
          </w:p>
        </w:tc>
      </w:tr>
      <w:tr w:rsidR="00AF2BE6" w:rsidRPr="00AF2BE6" w14:paraId="1B793F02" w14:textId="77777777" w:rsidTr="00AF2BE6">
        <w:trPr>
          <w:tblCellSpacing w:w="15" w:type="dxa"/>
        </w:trPr>
        <w:tc>
          <w:tcPr>
            <w:tcW w:w="0" w:type="auto"/>
            <w:vAlign w:val="center"/>
          </w:tcPr>
          <w:p w14:paraId="2D4AA46D" w14:textId="77777777" w:rsidR="00AF2BE6" w:rsidRPr="00AF2BE6" w:rsidRDefault="00AF2BE6" w:rsidP="00AF2BE6">
            <w:pPr>
              <w:rPr>
                <w:rFonts w:ascii="Arial" w:hAnsi="Arial" w:cs="Arial"/>
                <w:sz w:val="24"/>
                <w:szCs w:val="24"/>
              </w:rPr>
            </w:pPr>
            <w:r w:rsidRPr="00AF2BE6">
              <w:rPr>
                <w:rFonts w:ascii="Arial" w:hAnsi="Arial" w:cs="Arial"/>
                <w:sz w:val="24"/>
                <w:szCs w:val="24"/>
              </w:rPr>
              <w:t>Excellent written and verbal communication skills</w:t>
            </w:r>
          </w:p>
        </w:tc>
        <w:tc>
          <w:tcPr>
            <w:tcW w:w="0" w:type="auto"/>
            <w:gridSpan w:val="2"/>
            <w:vAlign w:val="center"/>
          </w:tcPr>
          <w:p w14:paraId="2392AF6F"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tcPr>
          <w:p w14:paraId="4D60F3E4" w14:textId="77777777" w:rsidR="00AF2BE6" w:rsidRPr="00AF2BE6" w:rsidRDefault="00AF2BE6" w:rsidP="00AF2BE6">
            <w:pPr>
              <w:rPr>
                <w:rFonts w:ascii="Arial" w:hAnsi="Arial" w:cs="Arial"/>
                <w:sz w:val="24"/>
                <w:szCs w:val="24"/>
              </w:rPr>
            </w:pPr>
          </w:p>
        </w:tc>
      </w:tr>
      <w:tr w:rsidR="00AF2BE6" w:rsidRPr="00AF2BE6" w14:paraId="4E7EB504" w14:textId="77777777" w:rsidTr="00AF2BE6">
        <w:trPr>
          <w:tblCellSpacing w:w="15" w:type="dxa"/>
        </w:trPr>
        <w:tc>
          <w:tcPr>
            <w:tcW w:w="0" w:type="auto"/>
            <w:vAlign w:val="center"/>
          </w:tcPr>
          <w:p w14:paraId="1572E6A7" w14:textId="77777777" w:rsidR="00AF2BE6" w:rsidRPr="00AF2BE6" w:rsidRDefault="00AF2BE6" w:rsidP="00AF2BE6">
            <w:pPr>
              <w:rPr>
                <w:rFonts w:ascii="Arial" w:hAnsi="Arial" w:cs="Arial"/>
                <w:sz w:val="24"/>
                <w:szCs w:val="24"/>
              </w:rPr>
            </w:pPr>
            <w:r w:rsidRPr="00AF2BE6">
              <w:rPr>
                <w:rFonts w:ascii="Arial" w:hAnsi="Arial" w:cs="Arial"/>
                <w:sz w:val="24"/>
                <w:szCs w:val="24"/>
              </w:rPr>
              <w:t>Ability to build and sustain relationships with a wide range of stakeholders</w:t>
            </w:r>
          </w:p>
        </w:tc>
        <w:tc>
          <w:tcPr>
            <w:tcW w:w="0" w:type="auto"/>
            <w:gridSpan w:val="2"/>
            <w:vAlign w:val="center"/>
          </w:tcPr>
          <w:p w14:paraId="74074D9C"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tcPr>
          <w:p w14:paraId="57395BAC" w14:textId="77777777" w:rsidR="00AF2BE6" w:rsidRPr="00AF2BE6" w:rsidRDefault="00AF2BE6" w:rsidP="00AF2BE6">
            <w:pPr>
              <w:rPr>
                <w:rFonts w:ascii="Arial" w:hAnsi="Arial" w:cs="Arial"/>
                <w:sz w:val="24"/>
                <w:szCs w:val="24"/>
              </w:rPr>
            </w:pPr>
          </w:p>
        </w:tc>
      </w:tr>
      <w:tr w:rsidR="00AF2BE6" w:rsidRPr="00AF2BE6" w14:paraId="01EEA661" w14:textId="77777777" w:rsidTr="00AF2BE6">
        <w:trPr>
          <w:tblCellSpacing w:w="15" w:type="dxa"/>
        </w:trPr>
        <w:tc>
          <w:tcPr>
            <w:tcW w:w="0" w:type="auto"/>
            <w:vAlign w:val="center"/>
          </w:tcPr>
          <w:p w14:paraId="6DF34AFE" w14:textId="77777777" w:rsidR="00AF2BE6" w:rsidRPr="00AF2BE6" w:rsidRDefault="00AF2BE6" w:rsidP="00AF2BE6">
            <w:pPr>
              <w:rPr>
                <w:rFonts w:ascii="Arial" w:hAnsi="Arial" w:cs="Arial"/>
                <w:sz w:val="24"/>
                <w:szCs w:val="24"/>
              </w:rPr>
            </w:pPr>
            <w:r w:rsidRPr="00AF2BE6">
              <w:rPr>
                <w:rFonts w:ascii="Arial" w:hAnsi="Arial" w:cs="Arial"/>
                <w:sz w:val="24"/>
                <w:szCs w:val="24"/>
              </w:rPr>
              <w:t>Ability to provide constructive challenge and support continuous improvement</w:t>
            </w:r>
          </w:p>
        </w:tc>
        <w:tc>
          <w:tcPr>
            <w:tcW w:w="0" w:type="auto"/>
            <w:gridSpan w:val="2"/>
            <w:vAlign w:val="center"/>
          </w:tcPr>
          <w:p w14:paraId="2990EBBC"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tcPr>
          <w:p w14:paraId="37B04FB5" w14:textId="77777777" w:rsidR="00AF2BE6" w:rsidRPr="00AF2BE6" w:rsidRDefault="00AF2BE6" w:rsidP="00AF2BE6">
            <w:pPr>
              <w:rPr>
                <w:rFonts w:ascii="Arial" w:hAnsi="Arial" w:cs="Arial"/>
                <w:sz w:val="24"/>
                <w:szCs w:val="24"/>
              </w:rPr>
            </w:pPr>
          </w:p>
        </w:tc>
      </w:tr>
      <w:tr w:rsidR="00AF2BE6" w:rsidRPr="00AF2BE6" w14:paraId="37ED0376" w14:textId="77777777" w:rsidTr="00AF2BE6">
        <w:trPr>
          <w:tblCellSpacing w:w="15" w:type="dxa"/>
        </w:trPr>
        <w:tc>
          <w:tcPr>
            <w:tcW w:w="0" w:type="auto"/>
            <w:vAlign w:val="center"/>
          </w:tcPr>
          <w:p w14:paraId="3B717FA0" w14:textId="77777777" w:rsidR="00AF2BE6" w:rsidRPr="00AF2BE6" w:rsidRDefault="00AF2BE6" w:rsidP="00AF2BE6">
            <w:pPr>
              <w:rPr>
                <w:rFonts w:ascii="Arial" w:hAnsi="Arial" w:cs="Arial"/>
                <w:sz w:val="24"/>
                <w:szCs w:val="24"/>
              </w:rPr>
            </w:pPr>
            <w:r w:rsidRPr="00AF2BE6">
              <w:rPr>
                <w:rFonts w:ascii="Arial" w:hAnsi="Arial" w:cs="Arial"/>
                <w:sz w:val="24"/>
                <w:szCs w:val="24"/>
              </w:rPr>
              <w:t>High level of digital competence, including Microsoft Office and CRM systems</w:t>
            </w:r>
          </w:p>
        </w:tc>
        <w:tc>
          <w:tcPr>
            <w:tcW w:w="0" w:type="auto"/>
            <w:gridSpan w:val="2"/>
            <w:vAlign w:val="center"/>
          </w:tcPr>
          <w:p w14:paraId="0C39F34C"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tcPr>
          <w:p w14:paraId="263770BF" w14:textId="77777777" w:rsidR="00AF2BE6" w:rsidRPr="00AF2BE6" w:rsidRDefault="00AF2BE6" w:rsidP="00AF2BE6">
            <w:pPr>
              <w:rPr>
                <w:rFonts w:ascii="Arial" w:hAnsi="Arial" w:cs="Arial"/>
                <w:sz w:val="24"/>
                <w:szCs w:val="24"/>
              </w:rPr>
            </w:pPr>
          </w:p>
        </w:tc>
      </w:tr>
      <w:tr w:rsidR="00AF2BE6" w:rsidRPr="00AF2BE6" w14:paraId="5C214B13" w14:textId="77777777" w:rsidTr="00AF2BE6">
        <w:trPr>
          <w:tblCellSpacing w:w="15" w:type="dxa"/>
        </w:trPr>
        <w:tc>
          <w:tcPr>
            <w:tcW w:w="0" w:type="auto"/>
            <w:vAlign w:val="center"/>
          </w:tcPr>
          <w:p w14:paraId="1AAAA8ED" w14:textId="77777777" w:rsidR="00AF2BE6" w:rsidRPr="00AF2BE6" w:rsidRDefault="00AF2BE6" w:rsidP="00AF2BE6">
            <w:pPr>
              <w:rPr>
                <w:rFonts w:ascii="Arial" w:hAnsi="Arial" w:cs="Arial"/>
                <w:sz w:val="24"/>
                <w:szCs w:val="24"/>
              </w:rPr>
            </w:pPr>
            <w:r w:rsidRPr="00AF2BE6">
              <w:rPr>
                <w:rFonts w:ascii="Arial" w:hAnsi="Arial" w:cs="Arial"/>
                <w:sz w:val="24"/>
                <w:szCs w:val="24"/>
              </w:rPr>
              <w:t>Commitment to equality, diversity and inclusion</w:t>
            </w:r>
          </w:p>
        </w:tc>
        <w:tc>
          <w:tcPr>
            <w:tcW w:w="0" w:type="auto"/>
            <w:gridSpan w:val="2"/>
            <w:vAlign w:val="center"/>
          </w:tcPr>
          <w:p w14:paraId="201F4485"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tcPr>
          <w:p w14:paraId="6A947389" w14:textId="77777777" w:rsidR="00AF2BE6" w:rsidRPr="00AF2BE6" w:rsidRDefault="00AF2BE6" w:rsidP="00AF2BE6">
            <w:pPr>
              <w:rPr>
                <w:rFonts w:ascii="Arial" w:hAnsi="Arial" w:cs="Arial"/>
                <w:sz w:val="24"/>
                <w:szCs w:val="24"/>
              </w:rPr>
            </w:pPr>
          </w:p>
        </w:tc>
      </w:tr>
      <w:tr w:rsidR="00AF2BE6" w:rsidRPr="00AF2BE6" w14:paraId="194037CC" w14:textId="77777777" w:rsidTr="00AF2BE6">
        <w:trPr>
          <w:tblCellSpacing w:w="15" w:type="dxa"/>
        </w:trPr>
        <w:tc>
          <w:tcPr>
            <w:tcW w:w="0" w:type="auto"/>
            <w:vAlign w:val="center"/>
          </w:tcPr>
          <w:p w14:paraId="0449FEDC" w14:textId="77777777" w:rsidR="00AF2BE6" w:rsidRPr="00AF2BE6" w:rsidRDefault="00AF2BE6" w:rsidP="00AF2BE6">
            <w:pPr>
              <w:rPr>
                <w:rFonts w:ascii="Arial" w:hAnsi="Arial" w:cs="Arial"/>
                <w:sz w:val="24"/>
                <w:szCs w:val="24"/>
              </w:rPr>
            </w:pPr>
            <w:r w:rsidRPr="00AF2BE6">
              <w:rPr>
                <w:rFonts w:ascii="Arial" w:hAnsi="Arial" w:cs="Arial"/>
                <w:sz w:val="24"/>
                <w:szCs w:val="24"/>
              </w:rPr>
              <w:t>Ability to work within professional boundaries and maintain confidentiality</w:t>
            </w:r>
          </w:p>
        </w:tc>
        <w:tc>
          <w:tcPr>
            <w:tcW w:w="0" w:type="auto"/>
            <w:gridSpan w:val="2"/>
            <w:vAlign w:val="center"/>
          </w:tcPr>
          <w:p w14:paraId="25C2E111"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tcPr>
          <w:p w14:paraId="404103EB" w14:textId="77777777" w:rsidR="00AF2BE6" w:rsidRPr="00AF2BE6" w:rsidRDefault="00AF2BE6" w:rsidP="00AF2BE6">
            <w:pPr>
              <w:rPr>
                <w:rFonts w:ascii="Arial" w:hAnsi="Arial" w:cs="Arial"/>
                <w:sz w:val="24"/>
                <w:szCs w:val="24"/>
              </w:rPr>
            </w:pPr>
          </w:p>
        </w:tc>
      </w:tr>
      <w:tr w:rsidR="00AF2BE6" w:rsidRPr="00AF2BE6" w14:paraId="2251D989" w14:textId="77777777" w:rsidTr="00AF2BE6">
        <w:trPr>
          <w:tblCellSpacing w:w="15" w:type="dxa"/>
        </w:trPr>
        <w:tc>
          <w:tcPr>
            <w:tcW w:w="0" w:type="auto"/>
            <w:vAlign w:val="center"/>
          </w:tcPr>
          <w:p w14:paraId="4FA95663" w14:textId="77777777" w:rsidR="00AF2BE6" w:rsidRPr="00AF2BE6" w:rsidRDefault="00AF2BE6" w:rsidP="00AF2BE6">
            <w:pPr>
              <w:rPr>
                <w:rFonts w:ascii="Arial" w:hAnsi="Arial" w:cs="Arial"/>
                <w:sz w:val="24"/>
                <w:szCs w:val="24"/>
              </w:rPr>
            </w:pPr>
            <w:r w:rsidRPr="00AF2BE6">
              <w:rPr>
                <w:rFonts w:ascii="Arial" w:hAnsi="Arial" w:cs="Arial"/>
                <w:sz w:val="24"/>
                <w:szCs w:val="24"/>
              </w:rPr>
              <w:t>Flexible approach to working hours, including evenings/weekends when required</w:t>
            </w:r>
          </w:p>
        </w:tc>
        <w:tc>
          <w:tcPr>
            <w:tcW w:w="0" w:type="auto"/>
            <w:gridSpan w:val="2"/>
            <w:vAlign w:val="center"/>
          </w:tcPr>
          <w:p w14:paraId="2E640688"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tcPr>
          <w:p w14:paraId="4E5B5ED4" w14:textId="77777777" w:rsidR="00AF2BE6" w:rsidRPr="00AF2BE6" w:rsidRDefault="00AF2BE6" w:rsidP="00AF2BE6">
            <w:pPr>
              <w:rPr>
                <w:rFonts w:ascii="Arial" w:hAnsi="Arial" w:cs="Arial"/>
                <w:sz w:val="24"/>
                <w:szCs w:val="24"/>
              </w:rPr>
            </w:pPr>
          </w:p>
        </w:tc>
      </w:tr>
      <w:tr w:rsidR="00AF2BE6" w:rsidRPr="00AF2BE6" w14:paraId="41925455" w14:textId="77777777" w:rsidTr="00AF2BE6">
        <w:trPr>
          <w:tblCellSpacing w:w="15" w:type="dxa"/>
        </w:trPr>
        <w:tc>
          <w:tcPr>
            <w:tcW w:w="0" w:type="auto"/>
            <w:vAlign w:val="center"/>
          </w:tcPr>
          <w:p w14:paraId="3913338A" w14:textId="77777777" w:rsidR="00AF2BE6" w:rsidRPr="00AF2BE6" w:rsidRDefault="00AF2BE6" w:rsidP="00AF2BE6">
            <w:pPr>
              <w:rPr>
                <w:rFonts w:ascii="Arial" w:hAnsi="Arial" w:cs="Arial"/>
                <w:sz w:val="24"/>
                <w:szCs w:val="24"/>
              </w:rPr>
            </w:pPr>
            <w:r w:rsidRPr="00AF2BE6">
              <w:rPr>
                <w:rFonts w:ascii="Arial" w:hAnsi="Arial" w:cs="Arial"/>
                <w:sz w:val="24"/>
                <w:szCs w:val="24"/>
              </w:rPr>
              <w:t xml:space="preserve">Ability to travel across the </w:t>
            </w:r>
            <w:proofErr w:type="gramStart"/>
            <w:r w:rsidRPr="00AF2BE6">
              <w:rPr>
                <w:rFonts w:ascii="Arial" w:hAnsi="Arial" w:cs="Arial"/>
                <w:sz w:val="24"/>
                <w:szCs w:val="24"/>
              </w:rPr>
              <w:t>North East</w:t>
            </w:r>
            <w:proofErr w:type="gramEnd"/>
            <w:r w:rsidRPr="00AF2BE6">
              <w:rPr>
                <w:rFonts w:ascii="Arial" w:hAnsi="Arial" w:cs="Arial"/>
                <w:sz w:val="24"/>
                <w:szCs w:val="24"/>
              </w:rPr>
              <w:t xml:space="preserve"> region efficiently</w:t>
            </w:r>
          </w:p>
        </w:tc>
        <w:tc>
          <w:tcPr>
            <w:tcW w:w="0" w:type="auto"/>
            <w:gridSpan w:val="2"/>
            <w:vAlign w:val="center"/>
          </w:tcPr>
          <w:p w14:paraId="30ACF5A6" w14:textId="77777777" w:rsidR="00AF2BE6" w:rsidRPr="00AF2BE6" w:rsidRDefault="00AF2BE6" w:rsidP="00AF2BE6">
            <w:pPr>
              <w:jc w:val="center"/>
              <w:rPr>
                <w:rFonts w:ascii="Arial" w:hAnsi="Arial" w:cs="Arial"/>
                <w:sz w:val="24"/>
                <w:szCs w:val="24"/>
              </w:rPr>
            </w:pPr>
            <w:r w:rsidRPr="00AF2BE6">
              <w:rPr>
                <w:rFonts w:ascii="Arial" w:hAnsi="Arial" w:cs="Arial"/>
                <w:sz w:val="24"/>
                <w:szCs w:val="24"/>
              </w:rPr>
              <w:t>X</w:t>
            </w:r>
          </w:p>
        </w:tc>
        <w:tc>
          <w:tcPr>
            <w:tcW w:w="0" w:type="auto"/>
            <w:vAlign w:val="center"/>
          </w:tcPr>
          <w:p w14:paraId="7658A3D7" w14:textId="77777777" w:rsidR="00AF2BE6" w:rsidRPr="00AF2BE6" w:rsidRDefault="00AF2BE6" w:rsidP="00AF2BE6">
            <w:pPr>
              <w:rPr>
                <w:rFonts w:ascii="Arial" w:hAnsi="Arial" w:cs="Arial"/>
                <w:sz w:val="24"/>
                <w:szCs w:val="24"/>
              </w:rPr>
            </w:pPr>
          </w:p>
        </w:tc>
      </w:tr>
    </w:tbl>
    <w:p w14:paraId="25BA2A01" w14:textId="77777777" w:rsidR="00AF2BE6" w:rsidRDefault="00AF2BE6" w:rsidP="00614F94">
      <w:pPr>
        <w:rPr>
          <w:rFonts w:ascii="Arial" w:hAnsi="Arial" w:cs="Arial"/>
          <w:b/>
          <w:sz w:val="24"/>
          <w:szCs w:val="24"/>
        </w:rPr>
      </w:pPr>
    </w:p>
    <w:p w14:paraId="71EA3C21" w14:textId="77777777" w:rsidR="00AF2BE6" w:rsidRDefault="00AF2BE6" w:rsidP="00614F94">
      <w:pPr>
        <w:rPr>
          <w:rFonts w:ascii="Arial" w:hAnsi="Arial" w:cs="Arial"/>
          <w:b/>
          <w:sz w:val="24"/>
          <w:szCs w:val="24"/>
        </w:rPr>
      </w:pPr>
    </w:p>
    <w:sectPr w:rsidR="00AF2BE6">
      <w:headerReference w:type="default" r:id="rId12"/>
      <w:pgSz w:w="12240" w:h="15840"/>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0802" w14:textId="77777777" w:rsidR="00973CDE" w:rsidRDefault="00973CDE">
      <w:r>
        <w:separator/>
      </w:r>
    </w:p>
  </w:endnote>
  <w:endnote w:type="continuationSeparator" w:id="0">
    <w:p w14:paraId="24A8A68B" w14:textId="77777777" w:rsidR="00973CDE" w:rsidRDefault="0097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0E8D" w14:textId="77777777" w:rsidR="00973CDE" w:rsidRDefault="00973CDE">
      <w:r>
        <w:separator/>
      </w:r>
    </w:p>
  </w:footnote>
  <w:footnote w:type="continuationSeparator" w:id="0">
    <w:p w14:paraId="7CB9FFF4" w14:textId="77777777" w:rsidR="00973CDE" w:rsidRDefault="00973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9FEB" w14:textId="610678FC" w:rsidR="003F3623" w:rsidRPr="003F3623" w:rsidRDefault="003F3623" w:rsidP="003F3623">
    <w:pPr>
      <w:pStyle w:val="Header"/>
      <w:rPr>
        <w:rFonts w:ascii="Arial" w:hAnsi="Arial" w:cs="Arial"/>
        <w:sz w:val="16"/>
        <w:szCs w:val="16"/>
      </w:rPr>
    </w:pPr>
    <w:r w:rsidRPr="003F3623">
      <w:rPr>
        <w:rFonts w:ascii="Arial" w:hAnsi="Arial" w:cs="Arial"/>
        <w:sz w:val="16"/>
        <w:szCs w:val="16"/>
      </w:rPr>
      <w:fldChar w:fldCharType="begin"/>
    </w:r>
    <w:r w:rsidRPr="003F3623">
      <w:rPr>
        <w:rFonts w:ascii="Arial" w:hAnsi="Arial" w:cs="Arial"/>
        <w:sz w:val="16"/>
        <w:szCs w:val="16"/>
      </w:rPr>
      <w:instrText xml:space="preserve"> INCLUDEPICTURE "C:\\Users\\Emma\\AppData\\Local\\Microsoft\\Windows\\INetCache\\Content.Outlook\\L1NA4YZ0\\WFC Logo_July 2026 (002).png" \* MERGEFORMATINET </w:instrText>
    </w:r>
    <w:r w:rsidRPr="003F3623">
      <w:rPr>
        <w:rFonts w:ascii="Arial" w:hAnsi="Arial" w:cs="Arial"/>
        <w:sz w:val="16"/>
        <w:szCs w:val="16"/>
      </w:rPr>
      <w:fldChar w:fldCharType="separate"/>
    </w:r>
    <w:r w:rsidRPr="003F3623">
      <w:rPr>
        <w:rFonts w:ascii="Arial" w:hAnsi="Arial" w:cs="Arial"/>
        <w:sz w:val="16"/>
        <w:szCs w:val="16"/>
      </w:rPr>
      <w:pict w14:anchorId="26CC3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131.5pt;height:52.4pt">
          <v:imagedata r:id="rId1" r:href="rId2"/>
        </v:shape>
      </w:pict>
    </w:r>
    <w:r w:rsidRPr="003F3623">
      <w:rPr>
        <w:rFonts w:ascii="Arial" w:hAnsi="Arial" w:cs="Arial"/>
        <w:sz w:val="16"/>
        <w:szCs w:val="16"/>
      </w:rPr>
      <w:fldChar w:fldCharType="end"/>
    </w:r>
  </w:p>
  <w:p w14:paraId="576F5650" w14:textId="5077D324" w:rsidR="003D41CE" w:rsidRPr="003D41CE" w:rsidRDefault="003D41CE" w:rsidP="003D41CE">
    <w:pPr>
      <w:pStyle w:val="Header"/>
      <w:rPr>
        <w:rFonts w:ascii="Arial" w:hAnsi="Arial" w:cs="Arial"/>
        <w:sz w:val="16"/>
        <w:szCs w:val="16"/>
      </w:rPr>
    </w:pPr>
  </w:p>
  <w:p w14:paraId="6EE49F01" w14:textId="77BF0ADB" w:rsidR="00FA03F4" w:rsidRDefault="00D2343C">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8223" w14:textId="72292423" w:rsidR="00C07B21" w:rsidRPr="003F3623" w:rsidRDefault="00C07B21" w:rsidP="003F3623">
    <w:pPr>
      <w:pStyle w:val="Header"/>
      <w:rPr>
        <w:rFonts w:ascii="Arial" w:hAnsi="Arial" w:cs="Arial"/>
        <w:sz w:val="16"/>
        <w:szCs w:val="16"/>
      </w:rPr>
    </w:pPr>
  </w:p>
  <w:p w14:paraId="28AC3F86" w14:textId="77777777" w:rsidR="00C07B21" w:rsidRPr="003D41CE" w:rsidRDefault="00C07B21" w:rsidP="003D41CE">
    <w:pPr>
      <w:pStyle w:val="Header"/>
      <w:rPr>
        <w:rFonts w:ascii="Arial" w:hAnsi="Arial" w:cs="Arial"/>
        <w:sz w:val="16"/>
        <w:szCs w:val="16"/>
      </w:rPr>
    </w:pPr>
  </w:p>
  <w:p w14:paraId="730DC41B" w14:textId="77777777" w:rsidR="00C07B21" w:rsidRDefault="00C07B21">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0C"/>
    <w:multiLevelType w:val="hybridMultilevel"/>
    <w:tmpl w:val="E24632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B7762"/>
    <w:multiLevelType w:val="hybridMultilevel"/>
    <w:tmpl w:val="88AC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9207C"/>
    <w:multiLevelType w:val="hybridMultilevel"/>
    <w:tmpl w:val="C58C15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C3CF6"/>
    <w:multiLevelType w:val="hybridMultilevel"/>
    <w:tmpl w:val="D552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127DB"/>
    <w:multiLevelType w:val="hybridMultilevel"/>
    <w:tmpl w:val="4CE691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018D5"/>
    <w:multiLevelType w:val="multilevel"/>
    <w:tmpl w:val="9CDC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B69C5"/>
    <w:multiLevelType w:val="hybridMultilevel"/>
    <w:tmpl w:val="D63420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E1933"/>
    <w:multiLevelType w:val="hybridMultilevel"/>
    <w:tmpl w:val="ECC268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321126"/>
    <w:multiLevelType w:val="hybridMultilevel"/>
    <w:tmpl w:val="0944EF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B23A5"/>
    <w:multiLevelType w:val="hybridMultilevel"/>
    <w:tmpl w:val="667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E290B"/>
    <w:multiLevelType w:val="multilevel"/>
    <w:tmpl w:val="A94A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977A4B"/>
    <w:multiLevelType w:val="hybridMultilevel"/>
    <w:tmpl w:val="C868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4F1E3B"/>
    <w:multiLevelType w:val="hybridMultilevel"/>
    <w:tmpl w:val="FEDCFA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5E0391"/>
    <w:multiLevelType w:val="multilevel"/>
    <w:tmpl w:val="ECE4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8A628D"/>
    <w:multiLevelType w:val="hybridMultilevel"/>
    <w:tmpl w:val="015092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177655">
    <w:abstractNumId w:val="8"/>
  </w:num>
  <w:num w:numId="2" w16cid:durableId="1107891623">
    <w:abstractNumId w:val="14"/>
  </w:num>
  <w:num w:numId="3" w16cid:durableId="1463422510">
    <w:abstractNumId w:val="0"/>
  </w:num>
  <w:num w:numId="4" w16cid:durableId="931474025">
    <w:abstractNumId w:val="7"/>
  </w:num>
  <w:num w:numId="5" w16cid:durableId="1130397683">
    <w:abstractNumId w:val="6"/>
  </w:num>
  <w:num w:numId="6" w16cid:durableId="1564481499">
    <w:abstractNumId w:val="4"/>
  </w:num>
  <w:num w:numId="7" w16cid:durableId="1390497742">
    <w:abstractNumId w:val="2"/>
  </w:num>
  <w:num w:numId="8" w16cid:durableId="1201013646">
    <w:abstractNumId w:val="12"/>
  </w:num>
  <w:num w:numId="9" w16cid:durableId="205142177">
    <w:abstractNumId w:val="10"/>
  </w:num>
  <w:num w:numId="10" w16cid:durableId="1121533308">
    <w:abstractNumId w:val="13"/>
  </w:num>
  <w:num w:numId="11" w16cid:durableId="1885286794">
    <w:abstractNumId w:val="5"/>
  </w:num>
  <w:num w:numId="12" w16cid:durableId="1092359630">
    <w:abstractNumId w:val="11"/>
  </w:num>
  <w:num w:numId="13" w16cid:durableId="573048328">
    <w:abstractNumId w:val="3"/>
  </w:num>
  <w:num w:numId="14" w16cid:durableId="547035725">
    <w:abstractNumId w:val="1"/>
  </w:num>
  <w:num w:numId="15" w16cid:durableId="81272374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A14"/>
    <w:rsid w:val="000278D0"/>
    <w:rsid w:val="0003264F"/>
    <w:rsid w:val="00034C3A"/>
    <w:rsid w:val="00051643"/>
    <w:rsid w:val="000736B0"/>
    <w:rsid w:val="00074059"/>
    <w:rsid w:val="000954D6"/>
    <w:rsid w:val="000B531A"/>
    <w:rsid w:val="000D1B1F"/>
    <w:rsid w:val="000E07C6"/>
    <w:rsid w:val="00100052"/>
    <w:rsid w:val="00113C12"/>
    <w:rsid w:val="00116650"/>
    <w:rsid w:val="00142D8D"/>
    <w:rsid w:val="00177592"/>
    <w:rsid w:val="00180DE6"/>
    <w:rsid w:val="00194164"/>
    <w:rsid w:val="00195D6F"/>
    <w:rsid w:val="001A55E0"/>
    <w:rsid w:val="001B2249"/>
    <w:rsid w:val="001B4AAF"/>
    <w:rsid w:val="001D77C9"/>
    <w:rsid w:val="001E08D6"/>
    <w:rsid w:val="002135A3"/>
    <w:rsid w:val="00217EAA"/>
    <w:rsid w:val="002311E1"/>
    <w:rsid w:val="002350F3"/>
    <w:rsid w:val="00237409"/>
    <w:rsid w:val="002461E4"/>
    <w:rsid w:val="002922C3"/>
    <w:rsid w:val="002A2BAA"/>
    <w:rsid w:val="002A6AD4"/>
    <w:rsid w:val="002B152B"/>
    <w:rsid w:val="002C0149"/>
    <w:rsid w:val="002E1425"/>
    <w:rsid w:val="003028CD"/>
    <w:rsid w:val="00332B75"/>
    <w:rsid w:val="003354FB"/>
    <w:rsid w:val="00361A5A"/>
    <w:rsid w:val="003627BE"/>
    <w:rsid w:val="00366338"/>
    <w:rsid w:val="003B22AD"/>
    <w:rsid w:val="003C16DC"/>
    <w:rsid w:val="003D41CE"/>
    <w:rsid w:val="003F3623"/>
    <w:rsid w:val="00402495"/>
    <w:rsid w:val="0040401C"/>
    <w:rsid w:val="00405DC5"/>
    <w:rsid w:val="00416394"/>
    <w:rsid w:val="00432BF8"/>
    <w:rsid w:val="0043419C"/>
    <w:rsid w:val="00452891"/>
    <w:rsid w:val="00460E83"/>
    <w:rsid w:val="00492445"/>
    <w:rsid w:val="004A127E"/>
    <w:rsid w:val="004A5517"/>
    <w:rsid w:val="004D284A"/>
    <w:rsid w:val="004D3EFC"/>
    <w:rsid w:val="004F0996"/>
    <w:rsid w:val="00515E50"/>
    <w:rsid w:val="00522486"/>
    <w:rsid w:val="0052521D"/>
    <w:rsid w:val="00544F7C"/>
    <w:rsid w:val="00575104"/>
    <w:rsid w:val="005818CE"/>
    <w:rsid w:val="00595504"/>
    <w:rsid w:val="00597E59"/>
    <w:rsid w:val="005C741D"/>
    <w:rsid w:val="005D6AD0"/>
    <w:rsid w:val="0060116E"/>
    <w:rsid w:val="00614F94"/>
    <w:rsid w:val="00655299"/>
    <w:rsid w:val="00684254"/>
    <w:rsid w:val="006A1C00"/>
    <w:rsid w:val="006A6C05"/>
    <w:rsid w:val="006B7C3A"/>
    <w:rsid w:val="006E3978"/>
    <w:rsid w:val="006E64A5"/>
    <w:rsid w:val="006E7D69"/>
    <w:rsid w:val="007068F1"/>
    <w:rsid w:val="00727F52"/>
    <w:rsid w:val="007545C0"/>
    <w:rsid w:val="00754DF4"/>
    <w:rsid w:val="007573AB"/>
    <w:rsid w:val="00785B1E"/>
    <w:rsid w:val="007A58B4"/>
    <w:rsid w:val="007B2EB7"/>
    <w:rsid w:val="007B6ABC"/>
    <w:rsid w:val="007D3DFF"/>
    <w:rsid w:val="007D6420"/>
    <w:rsid w:val="007E524F"/>
    <w:rsid w:val="007F01B5"/>
    <w:rsid w:val="00813212"/>
    <w:rsid w:val="00822B83"/>
    <w:rsid w:val="00863D1C"/>
    <w:rsid w:val="00886DC2"/>
    <w:rsid w:val="008B125A"/>
    <w:rsid w:val="008B5774"/>
    <w:rsid w:val="008E068A"/>
    <w:rsid w:val="008E2A83"/>
    <w:rsid w:val="008E6700"/>
    <w:rsid w:val="008F1D5C"/>
    <w:rsid w:val="008F3093"/>
    <w:rsid w:val="008F49DF"/>
    <w:rsid w:val="009027A5"/>
    <w:rsid w:val="0091600E"/>
    <w:rsid w:val="0093053B"/>
    <w:rsid w:val="00935C32"/>
    <w:rsid w:val="00972224"/>
    <w:rsid w:val="00972DF7"/>
    <w:rsid w:val="00973CDE"/>
    <w:rsid w:val="009B64D8"/>
    <w:rsid w:val="009B6D5D"/>
    <w:rsid w:val="009C49F4"/>
    <w:rsid w:val="009E1C72"/>
    <w:rsid w:val="009F2D4E"/>
    <w:rsid w:val="00A20AAE"/>
    <w:rsid w:val="00A225D8"/>
    <w:rsid w:val="00A33A1F"/>
    <w:rsid w:val="00A466B1"/>
    <w:rsid w:val="00A67C0A"/>
    <w:rsid w:val="00AA16F4"/>
    <w:rsid w:val="00AA4ED7"/>
    <w:rsid w:val="00AB0E10"/>
    <w:rsid w:val="00AB774B"/>
    <w:rsid w:val="00AC04B1"/>
    <w:rsid w:val="00AC5A30"/>
    <w:rsid w:val="00AD6A92"/>
    <w:rsid w:val="00AE0A32"/>
    <w:rsid w:val="00AE4AE5"/>
    <w:rsid w:val="00AF2BE6"/>
    <w:rsid w:val="00AF4355"/>
    <w:rsid w:val="00AF62BE"/>
    <w:rsid w:val="00B31E70"/>
    <w:rsid w:val="00B377CD"/>
    <w:rsid w:val="00B41B8B"/>
    <w:rsid w:val="00B557EB"/>
    <w:rsid w:val="00B603C8"/>
    <w:rsid w:val="00B90D51"/>
    <w:rsid w:val="00B9709E"/>
    <w:rsid w:val="00BA3907"/>
    <w:rsid w:val="00BA3D02"/>
    <w:rsid w:val="00BB1834"/>
    <w:rsid w:val="00BB713C"/>
    <w:rsid w:val="00BC1B89"/>
    <w:rsid w:val="00BF32A7"/>
    <w:rsid w:val="00C07B21"/>
    <w:rsid w:val="00C15E55"/>
    <w:rsid w:val="00C24A14"/>
    <w:rsid w:val="00C50ED7"/>
    <w:rsid w:val="00C624A9"/>
    <w:rsid w:val="00C72723"/>
    <w:rsid w:val="00C94707"/>
    <w:rsid w:val="00CB113F"/>
    <w:rsid w:val="00CC4D6D"/>
    <w:rsid w:val="00CD3E69"/>
    <w:rsid w:val="00D062D3"/>
    <w:rsid w:val="00D2343C"/>
    <w:rsid w:val="00D43223"/>
    <w:rsid w:val="00D507DA"/>
    <w:rsid w:val="00D6583F"/>
    <w:rsid w:val="00D83DCC"/>
    <w:rsid w:val="00D8455C"/>
    <w:rsid w:val="00D9012D"/>
    <w:rsid w:val="00DA1127"/>
    <w:rsid w:val="00DB259F"/>
    <w:rsid w:val="00DC11D5"/>
    <w:rsid w:val="00DD385E"/>
    <w:rsid w:val="00DE4966"/>
    <w:rsid w:val="00E36C8B"/>
    <w:rsid w:val="00E37D46"/>
    <w:rsid w:val="00E46272"/>
    <w:rsid w:val="00E679D3"/>
    <w:rsid w:val="00E732CD"/>
    <w:rsid w:val="00E77C8A"/>
    <w:rsid w:val="00E845B4"/>
    <w:rsid w:val="00E85364"/>
    <w:rsid w:val="00E85D7F"/>
    <w:rsid w:val="00E96E88"/>
    <w:rsid w:val="00EC2631"/>
    <w:rsid w:val="00ED0C19"/>
    <w:rsid w:val="00ED6451"/>
    <w:rsid w:val="00EE2E68"/>
    <w:rsid w:val="00EF7A34"/>
    <w:rsid w:val="00F16869"/>
    <w:rsid w:val="00F31CDB"/>
    <w:rsid w:val="00F32F12"/>
    <w:rsid w:val="00F426C0"/>
    <w:rsid w:val="00F52291"/>
    <w:rsid w:val="00F529DD"/>
    <w:rsid w:val="00F616F5"/>
    <w:rsid w:val="00F72E3B"/>
    <w:rsid w:val="00F91142"/>
    <w:rsid w:val="00F96F54"/>
    <w:rsid w:val="00FA03F4"/>
    <w:rsid w:val="00FA7A34"/>
    <w:rsid w:val="00FB033C"/>
    <w:rsid w:val="00FB6DD5"/>
    <w:rsid w:val="00FB748B"/>
    <w:rsid w:val="00FC60D8"/>
    <w:rsid w:val="00FF4448"/>
    <w:rsid w:val="00FF5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506A9"/>
  <w15:chartTrackingRefBased/>
  <w15:docId w15:val="{ADDA785F-EB9A-472C-87B3-3269BB8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basedOn w:val="Normal"/>
    <w:next w:val="Normal"/>
    <w:link w:val="Heading1Char"/>
    <w:qFormat/>
    <w:rsid w:val="003D41CE"/>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semiHidden/>
    <w:unhideWhenUsed/>
    <w:qFormat/>
    <w:rsid w:val="003D41CE"/>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semiHidden/>
    <w:unhideWhenUsed/>
    <w:qFormat/>
    <w:rsid w:val="003D41CE"/>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semiHidden/>
    <w:unhideWhenUsed/>
    <w:qFormat/>
    <w:rsid w:val="003D41CE"/>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3D41CE"/>
    <w:pPr>
      <w:spacing w:before="240" w:after="60"/>
      <w:outlineLvl w:val="4"/>
    </w:pPr>
    <w:rPr>
      <w:rFonts w:ascii="Aptos" w:hAnsi="Aptos"/>
      <w:b/>
      <w:bCs/>
      <w:i/>
      <w:iCs/>
      <w:sz w:val="26"/>
      <w:szCs w:val="26"/>
    </w:rPr>
  </w:style>
  <w:style w:type="paragraph" w:styleId="Heading6">
    <w:name w:val="heading 6"/>
    <w:basedOn w:val="Normal"/>
    <w:next w:val="Normal"/>
    <w:link w:val="Heading6Char"/>
    <w:semiHidden/>
    <w:unhideWhenUsed/>
    <w:qFormat/>
    <w:rsid w:val="003D41CE"/>
    <w:pPr>
      <w:spacing w:before="240" w:after="60"/>
      <w:outlineLvl w:val="5"/>
    </w:pPr>
    <w:rPr>
      <w:rFonts w:ascii="Aptos" w:hAnsi="Aptos"/>
      <w:b/>
      <w:bCs/>
      <w:szCs w:val="22"/>
    </w:rPr>
  </w:style>
  <w:style w:type="paragraph" w:styleId="Heading7">
    <w:name w:val="heading 7"/>
    <w:basedOn w:val="Normal"/>
    <w:next w:val="Normal"/>
    <w:link w:val="Heading7Char"/>
    <w:semiHidden/>
    <w:unhideWhenUsed/>
    <w:qFormat/>
    <w:rsid w:val="003D41CE"/>
    <w:pPr>
      <w:spacing w:before="240" w:after="60"/>
      <w:outlineLvl w:val="6"/>
    </w:pPr>
    <w:rPr>
      <w:rFonts w:ascii="Aptos" w:hAnsi="Aptos"/>
      <w:sz w:val="24"/>
      <w:szCs w:val="24"/>
    </w:rPr>
  </w:style>
  <w:style w:type="paragraph" w:styleId="Heading8">
    <w:name w:val="heading 8"/>
    <w:basedOn w:val="Normal"/>
    <w:next w:val="Normal"/>
    <w:link w:val="Heading8Char"/>
    <w:semiHidden/>
    <w:unhideWhenUsed/>
    <w:qFormat/>
    <w:rsid w:val="003D41CE"/>
    <w:pPr>
      <w:spacing w:before="240" w:after="60"/>
      <w:outlineLvl w:val="7"/>
    </w:pPr>
    <w:rPr>
      <w:rFonts w:ascii="Aptos" w:hAnsi="Aptos"/>
      <w:i/>
      <w:iCs/>
      <w:sz w:val="24"/>
      <w:szCs w:val="24"/>
    </w:rPr>
  </w:style>
  <w:style w:type="paragraph" w:styleId="Heading9">
    <w:name w:val="heading 9"/>
    <w:basedOn w:val="Normal"/>
    <w:next w:val="Normal"/>
    <w:link w:val="Heading9Char"/>
    <w:semiHidden/>
    <w:unhideWhenUsed/>
    <w:qFormat/>
    <w:rsid w:val="003D41CE"/>
    <w:pPr>
      <w:spacing w:before="240" w:after="60"/>
      <w:outlineLvl w:val="8"/>
    </w:pPr>
    <w:rPr>
      <w:rFonts w:ascii="Aptos Display" w:hAnsi="Aptos Display"/>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rPr>
  </w:style>
  <w:style w:type="paragraph" w:styleId="Subtitle">
    <w:name w:val="Subtitle"/>
    <w:basedOn w:val="Normal"/>
    <w:qFormat/>
    <w:rPr>
      <w:rFonts w:ascii="Times New Roman" w:hAnsi="Times New Roman"/>
      <w:sz w:val="28"/>
      <w:szCs w:val="24"/>
    </w:rPr>
  </w:style>
  <w:style w:type="paragraph" w:styleId="Header">
    <w:name w:val="header"/>
    <w:basedOn w:val="Normal"/>
    <w:rsid w:val="00FA03F4"/>
    <w:pPr>
      <w:tabs>
        <w:tab w:val="center" w:pos="4320"/>
        <w:tab w:val="right" w:pos="8640"/>
      </w:tabs>
    </w:pPr>
  </w:style>
  <w:style w:type="paragraph" w:styleId="Footer">
    <w:name w:val="footer"/>
    <w:basedOn w:val="Normal"/>
    <w:rsid w:val="00FA03F4"/>
    <w:pPr>
      <w:tabs>
        <w:tab w:val="center" w:pos="4320"/>
        <w:tab w:val="right" w:pos="8640"/>
      </w:tabs>
    </w:pPr>
  </w:style>
  <w:style w:type="paragraph" w:styleId="BalloonText">
    <w:name w:val="Balloon Text"/>
    <w:basedOn w:val="Normal"/>
    <w:link w:val="BalloonTextChar"/>
    <w:rsid w:val="00AE0A32"/>
    <w:rPr>
      <w:rFonts w:ascii="Segoe UI" w:hAnsi="Segoe UI" w:cs="Segoe UI"/>
      <w:sz w:val="18"/>
      <w:szCs w:val="18"/>
    </w:rPr>
  </w:style>
  <w:style w:type="character" w:customStyle="1" w:styleId="BalloonTextChar">
    <w:name w:val="Balloon Text Char"/>
    <w:link w:val="BalloonText"/>
    <w:rsid w:val="00AE0A32"/>
    <w:rPr>
      <w:rFonts w:ascii="Segoe UI" w:hAnsi="Segoe UI" w:cs="Segoe UI"/>
      <w:sz w:val="18"/>
      <w:szCs w:val="18"/>
      <w:lang w:eastAsia="en-US"/>
    </w:rPr>
  </w:style>
  <w:style w:type="paragraph" w:styleId="ListParagraph">
    <w:name w:val="List Paragraph"/>
    <w:basedOn w:val="Normal"/>
    <w:uiPriority w:val="34"/>
    <w:qFormat/>
    <w:rsid w:val="00754DF4"/>
    <w:pPr>
      <w:ind w:left="720"/>
      <w:contextualSpacing/>
    </w:pPr>
    <w:rPr>
      <w:rFonts w:ascii="Calibri" w:eastAsia="Calibri" w:hAnsi="Calibri"/>
      <w:szCs w:val="22"/>
    </w:rPr>
  </w:style>
  <w:style w:type="paragraph" w:styleId="NormalWeb">
    <w:name w:val="Normal (Web)"/>
    <w:basedOn w:val="Normal"/>
    <w:uiPriority w:val="99"/>
    <w:unhideWhenUsed/>
    <w:rsid w:val="00BB713C"/>
    <w:pPr>
      <w:spacing w:before="100" w:beforeAutospacing="1" w:after="100" w:afterAutospacing="1"/>
    </w:pPr>
    <w:rPr>
      <w:rFonts w:ascii="Times New Roman" w:hAnsi="Times New Roman"/>
      <w:sz w:val="24"/>
      <w:szCs w:val="24"/>
      <w:lang w:eastAsia="en-GB"/>
    </w:rPr>
  </w:style>
  <w:style w:type="table" w:styleId="TableGrid">
    <w:name w:val="Table Grid"/>
    <w:basedOn w:val="TableNormal"/>
    <w:rsid w:val="00BC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91142"/>
    <w:rPr>
      <w:sz w:val="16"/>
      <w:szCs w:val="16"/>
    </w:rPr>
  </w:style>
  <w:style w:type="paragraph" w:styleId="CommentText">
    <w:name w:val="annotation text"/>
    <w:basedOn w:val="Normal"/>
    <w:link w:val="CommentTextChar"/>
    <w:rsid w:val="00F91142"/>
    <w:rPr>
      <w:sz w:val="20"/>
    </w:rPr>
  </w:style>
  <w:style w:type="character" w:customStyle="1" w:styleId="CommentTextChar">
    <w:name w:val="Comment Text Char"/>
    <w:link w:val="CommentText"/>
    <w:rsid w:val="00F91142"/>
    <w:rPr>
      <w:rFonts w:ascii="Tahoma" w:hAnsi="Tahoma"/>
      <w:lang w:eastAsia="en-US"/>
    </w:rPr>
  </w:style>
  <w:style w:type="paragraph" w:styleId="CommentSubject">
    <w:name w:val="annotation subject"/>
    <w:basedOn w:val="CommentText"/>
    <w:next w:val="CommentText"/>
    <w:link w:val="CommentSubjectChar"/>
    <w:rsid w:val="00F91142"/>
    <w:rPr>
      <w:b/>
      <w:bCs/>
    </w:rPr>
  </w:style>
  <w:style w:type="character" w:customStyle="1" w:styleId="CommentSubjectChar">
    <w:name w:val="Comment Subject Char"/>
    <w:link w:val="CommentSubject"/>
    <w:rsid w:val="00F91142"/>
    <w:rPr>
      <w:rFonts w:ascii="Tahoma" w:hAnsi="Tahoma"/>
      <w:b/>
      <w:bCs/>
      <w:lang w:eastAsia="en-US"/>
    </w:rPr>
  </w:style>
  <w:style w:type="character" w:styleId="Strong">
    <w:name w:val="Strong"/>
    <w:uiPriority w:val="22"/>
    <w:qFormat/>
    <w:rsid w:val="00972224"/>
    <w:rPr>
      <w:b/>
      <w:bCs/>
    </w:rPr>
  </w:style>
  <w:style w:type="character" w:styleId="BookTitle">
    <w:name w:val="Book Title"/>
    <w:uiPriority w:val="33"/>
    <w:qFormat/>
    <w:rsid w:val="003D41CE"/>
    <w:rPr>
      <w:b/>
      <w:bCs/>
      <w:i/>
      <w:iCs/>
      <w:spacing w:val="5"/>
    </w:rPr>
  </w:style>
  <w:style w:type="paragraph" w:styleId="Caption">
    <w:name w:val="caption"/>
    <w:basedOn w:val="Normal"/>
    <w:next w:val="Normal"/>
    <w:semiHidden/>
    <w:unhideWhenUsed/>
    <w:qFormat/>
    <w:rsid w:val="003D41CE"/>
    <w:rPr>
      <w:b/>
      <w:bCs/>
      <w:sz w:val="20"/>
    </w:rPr>
  </w:style>
  <w:style w:type="character" w:styleId="Emphasis">
    <w:name w:val="Emphasis"/>
    <w:qFormat/>
    <w:rsid w:val="003D41CE"/>
    <w:rPr>
      <w:i/>
      <w:iCs/>
    </w:rPr>
  </w:style>
  <w:style w:type="character" w:customStyle="1" w:styleId="Heading1Char">
    <w:name w:val="Heading 1 Char"/>
    <w:link w:val="Heading1"/>
    <w:rsid w:val="003D41CE"/>
    <w:rPr>
      <w:rFonts w:ascii="Aptos Display" w:eastAsia="Times New Roman" w:hAnsi="Aptos Display" w:cs="Times New Roman"/>
      <w:b/>
      <w:bCs/>
      <w:kern w:val="32"/>
      <w:sz w:val="32"/>
      <w:szCs w:val="32"/>
      <w:lang w:eastAsia="en-US"/>
    </w:rPr>
  </w:style>
  <w:style w:type="character" w:customStyle="1" w:styleId="Heading2Char">
    <w:name w:val="Heading 2 Char"/>
    <w:link w:val="Heading2"/>
    <w:semiHidden/>
    <w:rsid w:val="003D41CE"/>
    <w:rPr>
      <w:rFonts w:ascii="Aptos Display" w:eastAsia="Times New Roman" w:hAnsi="Aptos Display" w:cs="Times New Roman"/>
      <w:b/>
      <w:bCs/>
      <w:i/>
      <w:iCs/>
      <w:sz w:val="28"/>
      <w:szCs w:val="28"/>
      <w:lang w:eastAsia="en-US"/>
    </w:rPr>
  </w:style>
  <w:style w:type="character" w:customStyle="1" w:styleId="Heading3Char">
    <w:name w:val="Heading 3 Char"/>
    <w:link w:val="Heading3"/>
    <w:semiHidden/>
    <w:rsid w:val="003D41CE"/>
    <w:rPr>
      <w:rFonts w:ascii="Aptos Display" w:eastAsia="Times New Roman" w:hAnsi="Aptos Display" w:cs="Times New Roman"/>
      <w:b/>
      <w:bCs/>
      <w:sz w:val="26"/>
      <w:szCs w:val="26"/>
      <w:lang w:eastAsia="en-US"/>
    </w:rPr>
  </w:style>
  <w:style w:type="character" w:customStyle="1" w:styleId="Heading4Char">
    <w:name w:val="Heading 4 Char"/>
    <w:link w:val="Heading4"/>
    <w:semiHidden/>
    <w:rsid w:val="003D41CE"/>
    <w:rPr>
      <w:rFonts w:ascii="Aptos" w:eastAsia="Times New Roman" w:hAnsi="Aptos" w:cs="Times New Roman"/>
      <w:b/>
      <w:bCs/>
      <w:sz w:val="28"/>
      <w:szCs w:val="28"/>
      <w:lang w:eastAsia="en-US"/>
    </w:rPr>
  </w:style>
  <w:style w:type="character" w:customStyle="1" w:styleId="Heading5Char">
    <w:name w:val="Heading 5 Char"/>
    <w:link w:val="Heading5"/>
    <w:semiHidden/>
    <w:rsid w:val="003D41CE"/>
    <w:rPr>
      <w:rFonts w:ascii="Aptos" w:eastAsia="Times New Roman" w:hAnsi="Aptos" w:cs="Times New Roman"/>
      <w:b/>
      <w:bCs/>
      <w:i/>
      <w:iCs/>
      <w:sz w:val="26"/>
      <w:szCs w:val="26"/>
      <w:lang w:eastAsia="en-US"/>
    </w:rPr>
  </w:style>
  <w:style w:type="character" w:customStyle="1" w:styleId="Heading6Char">
    <w:name w:val="Heading 6 Char"/>
    <w:link w:val="Heading6"/>
    <w:semiHidden/>
    <w:rsid w:val="003D41CE"/>
    <w:rPr>
      <w:rFonts w:ascii="Aptos" w:eastAsia="Times New Roman" w:hAnsi="Aptos" w:cs="Times New Roman"/>
      <w:b/>
      <w:bCs/>
      <w:sz w:val="22"/>
      <w:szCs w:val="22"/>
      <w:lang w:eastAsia="en-US"/>
    </w:rPr>
  </w:style>
  <w:style w:type="character" w:customStyle="1" w:styleId="Heading7Char">
    <w:name w:val="Heading 7 Char"/>
    <w:link w:val="Heading7"/>
    <w:semiHidden/>
    <w:rsid w:val="003D41CE"/>
    <w:rPr>
      <w:rFonts w:ascii="Aptos" w:eastAsia="Times New Roman" w:hAnsi="Aptos" w:cs="Times New Roman"/>
      <w:sz w:val="24"/>
      <w:szCs w:val="24"/>
      <w:lang w:eastAsia="en-US"/>
    </w:rPr>
  </w:style>
  <w:style w:type="character" w:customStyle="1" w:styleId="Heading8Char">
    <w:name w:val="Heading 8 Char"/>
    <w:link w:val="Heading8"/>
    <w:semiHidden/>
    <w:rsid w:val="003D41CE"/>
    <w:rPr>
      <w:rFonts w:ascii="Aptos" w:eastAsia="Times New Roman" w:hAnsi="Aptos" w:cs="Times New Roman"/>
      <w:i/>
      <w:iCs/>
      <w:sz w:val="24"/>
      <w:szCs w:val="24"/>
      <w:lang w:eastAsia="en-US"/>
    </w:rPr>
  </w:style>
  <w:style w:type="character" w:customStyle="1" w:styleId="Heading9Char">
    <w:name w:val="Heading 9 Char"/>
    <w:link w:val="Heading9"/>
    <w:semiHidden/>
    <w:rsid w:val="003D41CE"/>
    <w:rPr>
      <w:rFonts w:ascii="Aptos Display" w:eastAsia="Times New Roman" w:hAnsi="Aptos Display" w:cs="Times New Roman"/>
      <w:sz w:val="22"/>
      <w:szCs w:val="22"/>
      <w:lang w:eastAsia="en-US"/>
    </w:rPr>
  </w:style>
  <w:style w:type="character" w:styleId="IntenseEmphasis">
    <w:name w:val="Intense Emphasis"/>
    <w:uiPriority w:val="21"/>
    <w:qFormat/>
    <w:rsid w:val="003D41CE"/>
    <w:rPr>
      <w:i/>
      <w:iCs/>
      <w:color w:val="156082"/>
    </w:rPr>
  </w:style>
  <w:style w:type="paragraph" w:styleId="IntenseQuote">
    <w:name w:val="Intense Quote"/>
    <w:basedOn w:val="Normal"/>
    <w:next w:val="Normal"/>
    <w:link w:val="IntenseQuoteChar"/>
    <w:uiPriority w:val="30"/>
    <w:qFormat/>
    <w:rsid w:val="003D41CE"/>
    <w:pPr>
      <w:pBdr>
        <w:top w:val="single" w:sz="4" w:space="10" w:color="156082"/>
        <w:bottom w:val="single" w:sz="4" w:space="10" w:color="156082"/>
      </w:pBdr>
      <w:spacing w:before="360" w:after="360"/>
      <w:ind w:left="864" w:right="864"/>
      <w:jc w:val="center"/>
    </w:pPr>
    <w:rPr>
      <w:i/>
      <w:iCs/>
      <w:color w:val="156082"/>
    </w:rPr>
  </w:style>
  <w:style w:type="character" w:customStyle="1" w:styleId="IntenseQuoteChar">
    <w:name w:val="Intense Quote Char"/>
    <w:link w:val="IntenseQuote"/>
    <w:uiPriority w:val="30"/>
    <w:rsid w:val="003D41CE"/>
    <w:rPr>
      <w:rFonts w:ascii="Tahoma" w:hAnsi="Tahoma"/>
      <w:i/>
      <w:iCs/>
      <w:color w:val="156082"/>
      <w:sz w:val="22"/>
      <w:lang w:eastAsia="en-US"/>
    </w:rPr>
  </w:style>
  <w:style w:type="character" w:styleId="IntenseReference">
    <w:name w:val="Intense Reference"/>
    <w:uiPriority w:val="32"/>
    <w:qFormat/>
    <w:rsid w:val="003D41CE"/>
    <w:rPr>
      <w:b/>
      <w:bCs/>
      <w:smallCaps/>
      <w:color w:val="156082"/>
      <w:spacing w:val="5"/>
    </w:rPr>
  </w:style>
  <w:style w:type="paragraph" w:styleId="NoSpacing">
    <w:name w:val="No Spacing"/>
    <w:uiPriority w:val="1"/>
    <w:qFormat/>
    <w:rsid w:val="003D41CE"/>
    <w:rPr>
      <w:rFonts w:ascii="Tahoma" w:hAnsi="Tahoma"/>
      <w:sz w:val="22"/>
      <w:lang w:eastAsia="en-US"/>
    </w:rPr>
  </w:style>
  <w:style w:type="paragraph" w:styleId="Quote">
    <w:name w:val="Quote"/>
    <w:basedOn w:val="Normal"/>
    <w:next w:val="Normal"/>
    <w:link w:val="QuoteChar"/>
    <w:uiPriority w:val="29"/>
    <w:qFormat/>
    <w:rsid w:val="003D41CE"/>
    <w:pPr>
      <w:spacing w:before="200" w:after="160"/>
      <w:ind w:left="864" w:right="864"/>
      <w:jc w:val="center"/>
    </w:pPr>
    <w:rPr>
      <w:i/>
      <w:iCs/>
      <w:color w:val="404040"/>
    </w:rPr>
  </w:style>
  <w:style w:type="character" w:customStyle="1" w:styleId="QuoteChar">
    <w:name w:val="Quote Char"/>
    <w:link w:val="Quote"/>
    <w:uiPriority w:val="29"/>
    <w:rsid w:val="003D41CE"/>
    <w:rPr>
      <w:rFonts w:ascii="Tahoma" w:hAnsi="Tahoma"/>
      <w:i/>
      <w:iCs/>
      <w:color w:val="404040"/>
      <w:sz w:val="22"/>
      <w:lang w:eastAsia="en-US"/>
    </w:rPr>
  </w:style>
  <w:style w:type="character" w:styleId="SubtleEmphasis">
    <w:name w:val="Subtle Emphasis"/>
    <w:uiPriority w:val="19"/>
    <w:qFormat/>
    <w:rsid w:val="003D41CE"/>
    <w:rPr>
      <w:i/>
      <w:iCs/>
      <w:color w:val="404040"/>
    </w:rPr>
  </w:style>
  <w:style w:type="character" w:styleId="SubtleReference">
    <w:name w:val="Subtle Reference"/>
    <w:uiPriority w:val="31"/>
    <w:qFormat/>
    <w:rsid w:val="003D41CE"/>
    <w:rPr>
      <w:smallCaps/>
      <w:color w:val="5A5A5A"/>
    </w:rPr>
  </w:style>
  <w:style w:type="paragraph" w:styleId="TOCHeading">
    <w:name w:val="TOC Heading"/>
    <w:basedOn w:val="Heading1"/>
    <w:next w:val="Normal"/>
    <w:uiPriority w:val="39"/>
    <w:semiHidden/>
    <w:unhideWhenUsed/>
    <w:qFormat/>
    <w:rsid w:val="003D41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01052">
      <w:bodyDiv w:val="1"/>
      <w:marLeft w:val="0"/>
      <w:marRight w:val="0"/>
      <w:marTop w:val="0"/>
      <w:marBottom w:val="0"/>
      <w:divBdr>
        <w:top w:val="none" w:sz="0" w:space="0" w:color="auto"/>
        <w:left w:val="none" w:sz="0" w:space="0" w:color="auto"/>
        <w:bottom w:val="none" w:sz="0" w:space="0" w:color="auto"/>
        <w:right w:val="none" w:sz="0" w:space="0" w:color="auto"/>
      </w:divBdr>
    </w:div>
    <w:div w:id="1278870830">
      <w:bodyDiv w:val="1"/>
      <w:marLeft w:val="0"/>
      <w:marRight w:val="0"/>
      <w:marTop w:val="0"/>
      <w:marBottom w:val="0"/>
      <w:divBdr>
        <w:top w:val="none" w:sz="0" w:space="0" w:color="auto"/>
        <w:left w:val="none" w:sz="0" w:space="0" w:color="auto"/>
        <w:bottom w:val="none" w:sz="0" w:space="0" w:color="auto"/>
        <w:right w:val="none" w:sz="0" w:space="0" w:color="auto"/>
      </w:divBdr>
    </w:div>
    <w:div w:id="1390306374">
      <w:bodyDiv w:val="1"/>
      <w:marLeft w:val="0"/>
      <w:marRight w:val="0"/>
      <w:marTop w:val="0"/>
      <w:marBottom w:val="0"/>
      <w:divBdr>
        <w:top w:val="none" w:sz="0" w:space="0" w:color="auto"/>
        <w:left w:val="none" w:sz="0" w:space="0" w:color="auto"/>
        <w:bottom w:val="none" w:sz="0" w:space="0" w:color="auto"/>
        <w:right w:val="none" w:sz="0" w:space="0" w:color="auto"/>
      </w:divBdr>
    </w:div>
    <w:div w:id="172722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C:\Users\Emma\AppData\Local\Microsoft\Windows\INetCache\Content.Outlook\L1NA4YZ0\WFC%20Logo_July%202026%20(002).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057685D78AA7488A4D8D836F0BAC61" ma:contentTypeVersion="19" ma:contentTypeDescription="Create a new document." ma:contentTypeScope="" ma:versionID="0344aee5a4291eda0b43a5f08bbb4474">
  <xsd:schema xmlns:xsd="http://www.w3.org/2001/XMLSchema" xmlns:xs="http://www.w3.org/2001/XMLSchema" xmlns:p="http://schemas.microsoft.com/office/2006/metadata/properties" xmlns:ns2="46bd5a26-a79f-4ea2-9c37-8639a7086101" xmlns:ns3="8617af11-4db9-4fce-a4ec-175b9db1ce36" targetNamespace="http://schemas.microsoft.com/office/2006/metadata/properties" ma:root="true" ma:fieldsID="26a88915cec6e75639b3d1025e5f1088" ns2:_="" ns3:_="">
    <xsd:import namespace="46bd5a26-a79f-4ea2-9c37-8639a7086101"/>
    <xsd:import namespace="8617af11-4db9-4fce-a4ec-175b9db1ce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d5a26-a79f-4ea2-9c37-8639a7086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84fed-d51b-4044-af68-810c898e7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7af11-4db9-4fce-a4ec-175b9db1ce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87df4b-d199-4530-a8c3-b0ecfc116f87}" ma:internalName="TaxCatchAll" ma:showField="CatchAllData" ma:web="8617af11-4db9-4fce-a4ec-175b9db1c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bd5a26-a79f-4ea2-9c37-8639a7086101">
      <Terms xmlns="http://schemas.microsoft.com/office/infopath/2007/PartnerControls"/>
    </lcf76f155ced4ddcb4097134ff3c332f>
    <TaxCatchAll xmlns="8617af11-4db9-4fce-a4ec-175b9db1ce36"/>
  </documentManagement>
</p:properties>
</file>

<file path=customXml/itemProps1.xml><?xml version="1.0" encoding="utf-8"?>
<ds:datastoreItem xmlns:ds="http://schemas.openxmlformats.org/officeDocument/2006/customXml" ds:itemID="{C1BD1227-3313-4673-A15C-F79A1281EA5A}">
  <ds:schemaRefs>
    <ds:schemaRef ds:uri="http://schemas.openxmlformats.org/officeDocument/2006/bibliography"/>
  </ds:schemaRefs>
</ds:datastoreItem>
</file>

<file path=customXml/itemProps2.xml><?xml version="1.0" encoding="utf-8"?>
<ds:datastoreItem xmlns:ds="http://schemas.openxmlformats.org/officeDocument/2006/customXml" ds:itemID="{34ABC9D6-E6ED-4C1F-B59A-C773EB63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d5a26-a79f-4ea2-9c37-8639a7086101"/>
    <ds:schemaRef ds:uri="8617af11-4db9-4fce-a4ec-175b9db1c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997F6-BE89-4777-87A8-A1EBE26A3115}">
  <ds:schemaRefs>
    <ds:schemaRef ds:uri="http://schemas.microsoft.com/sharepoint/v3/contenttype/forms"/>
  </ds:schemaRefs>
</ds:datastoreItem>
</file>

<file path=customXml/itemProps4.xml><?xml version="1.0" encoding="utf-8"?>
<ds:datastoreItem xmlns:ds="http://schemas.openxmlformats.org/officeDocument/2006/customXml" ds:itemID="{71CDA3BB-838D-4B2E-BFFD-5D8B0270419F}">
  <ds:schemaRefs>
    <ds:schemaRef ds:uri="http://schemas.microsoft.com/office/2006/metadata/properties"/>
    <ds:schemaRef ds:uri="http://schemas.microsoft.com/office/infopath/2007/PartnerControls"/>
    <ds:schemaRef ds:uri="46bd5a26-a79f-4ea2-9c37-8639a7086101"/>
    <ds:schemaRef ds:uri="8617af11-4db9-4fce-a4ec-175b9db1ce3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1149</Words>
  <Characters>7473</Characters>
  <Application>Microsoft Office Word</Application>
  <DocSecurity>0</DocSecurity>
  <Lines>155</Lines>
  <Paragraphs>106</Paragraphs>
  <ScaleCrop>false</ScaleCrop>
  <HeadingPairs>
    <vt:vector size="2" baseType="variant">
      <vt:variant>
        <vt:lpstr>Title</vt:lpstr>
      </vt:variant>
      <vt:variant>
        <vt:i4>1</vt:i4>
      </vt:variant>
    </vt:vector>
  </HeadingPairs>
  <TitlesOfParts>
    <vt:vector size="1" baseType="lpstr">
      <vt:lpstr>Job title:  Carer Support Worker</vt:lpstr>
    </vt:vector>
  </TitlesOfParts>
  <Company>North Tyneside VODA</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Carer Support Worker</dc:title>
  <dc:subject/>
  <dc:creator>Student</dc:creator>
  <cp:keywords/>
  <cp:lastModifiedBy>Emma Trimnell</cp:lastModifiedBy>
  <cp:revision>13</cp:revision>
  <cp:lastPrinted>2026-07-23T10:37:00Z</cp:lastPrinted>
  <dcterms:created xsi:type="dcterms:W3CDTF">2026-07-07T10:52:00Z</dcterms:created>
  <dcterms:modified xsi:type="dcterms:W3CDTF">2026-07-23T10:37:00Z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0x010100F0057685D78AA7488A4D8D836F0BAC61</vt:lpwstr>
  </property>
  <property fmtid="{D5CDD505-2E9C-101B-9397-08002B2CF9AE}" pid="3" name="MediaServiceImageTags">
    <vt:lpwstr/>
  </property>
</Properties>
</file>